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AFFB" w14:textId="77777777" w:rsidR="004B028C" w:rsidRPr="004B028C" w:rsidRDefault="004B028C" w:rsidP="004B028C">
      <w:pPr>
        <w:shd w:val="clear" w:color="auto" w:fill="FFFFFF"/>
        <w:spacing w:after="0" w:line="288" w:lineRule="atLeast"/>
        <w:outlineLvl w:val="0"/>
        <w:rPr>
          <w:rFonts w:ascii="Arial" w:eastAsia="Times New Roman" w:hAnsi="Arial" w:cs="Arial"/>
          <w:color w:val="EE652A"/>
          <w:kern w:val="36"/>
          <w:sz w:val="60"/>
          <w:szCs w:val="60"/>
        </w:rPr>
      </w:pPr>
      <w:r w:rsidRPr="004B028C">
        <w:rPr>
          <w:rFonts w:ascii="Arial" w:eastAsia="Times New Roman" w:hAnsi="Arial" w:cs="Arial"/>
          <w:color w:val="EE652A"/>
          <w:kern w:val="36"/>
          <w:sz w:val="60"/>
          <w:szCs w:val="60"/>
        </w:rPr>
        <w:t>PROJECT PRIORITIES SURVEY</w:t>
      </w:r>
    </w:p>
    <w:p w14:paraId="05163F86" w14:textId="77777777" w:rsidR="004B028C" w:rsidRPr="004B028C" w:rsidRDefault="004B028C" w:rsidP="004B028C">
      <w:pPr>
        <w:pBdr>
          <w:bottom w:val="single" w:sz="6" w:space="0" w:color="auto"/>
        </w:pBd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Project name:</w:t>
      </w:r>
    </w:p>
    <w:p w14:paraId="418FBD97" w14:textId="77777777" w:rsidR="004B028C" w:rsidRPr="004B028C" w:rsidRDefault="004B028C" w:rsidP="004B028C">
      <w:pPr>
        <w:pBdr>
          <w:bottom w:val="single" w:sz="6" w:space="0" w:color="auto"/>
        </w:pBd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Project address:</w:t>
      </w:r>
    </w:p>
    <w:p w14:paraId="42690F64" w14:textId="374A42AA"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4472C4" w:themeColor="accent1"/>
          <w:sz w:val="30"/>
          <w:szCs w:val="30"/>
        </w:rPr>
      </w:pPr>
      <w:r w:rsidRPr="004B028C">
        <w:rPr>
          <w:rFonts w:ascii="Times New Roman" w:eastAsia="Times New Roman" w:hAnsi="Times New Roman" w:cs="Times New Roman"/>
          <w:color w:val="000000"/>
          <w:sz w:val="30"/>
          <w:szCs w:val="30"/>
        </w:rPr>
        <w:t xml:space="preserve">Complete this survey prior to beginning your integrative design process and submit with your </w:t>
      </w:r>
      <w:r w:rsidR="00E5060F">
        <w:rPr>
          <w:rFonts w:ascii="Times New Roman" w:eastAsia="Times New Roman" w:hAnsi="Times New Roman" w:cs="Times New Roman"/>
          <w:color w:val="000000"/>
          <w:sz w:val="30"/>
          <w:szCs w:val="30"/>
        </w:rPr>
        <w:t>Preliminary Project Assessment</w:t>
      </w:r>
      <w:r w:rsidRPr="004B028C">
        <w:rPr>
          <w:rFonts w:ascii="Times New Roman" w:eastAsia="Times New Roman" w:hAnsi="Times New Roman" w:cs="Times New Roman"/>
          <w:color w:val="000000"/>
          <w:sz w:val="30"/>
          <w:szCs w:val="30"/>
        </w:rPr>
        <w:t xml:space="preserve"> (For an interactive PDF version of this survey</w:t>
      </w:r>
      <w:r>
        <w:rPr>
          <w:rFonts w:ascii="Times New Roman" w:eastAsia="Times New Roman" w:hAnsi="Times New Roman" w:cs="Times New Roman"/>
          <w:color w:val="000000"/>
          <w:sz w:val="30"/>
          <w:szCs w:val="30"/>
        </w:rPr>
        <w:t xml:space="preserve"> created by Enterprise</w:t>
      </w:r>
      <w:r w:rsidRPr="004B028C">
        <w:rPr>
          <w:rFonts w:ascii="Times New Roman" w:eastAsia="Times New Roman" w:hAnsi="Times New Roman" w:cs="Times New Roman"/>
          <w:color w:val="000000"/>
          <w:sz w:val="30"/>
          <w:szCs w:val="30"/>
        </w:rPr>
        <w:t>, go to </w:t>
      </w:r>
      <w:hyperlink r:id="rId5" w:history="1">
        <w:r w:rsidR="00887BA3">
          <w:rPr>
            <w:rFonts w:ascii="Times New Roman" w:eastAsia="Times New Roman" w:hAnsi="Times New Roman" w:cs="Times New Roman"/>
            <w:i/>
            <w:iCs/>
            <w:color w:val="999999"/>
            <w:sz w:val="30"/>
            <w:szCs w:val="30"/>
            <w:u w:val="single"/>
          </w:rPr>
          <w:t>www.greencommunit</w:t>
        </w:r>
        <w:r w:rsidR="00887BA3">
          <w:rPr>
            <w:rFonts w:ascii="Times New Roman" w:eastAsia="Times New Roman" w:hAnsi="Times New Roman" w:cs="Times New Roman"/>
            <w:i/>
            <w:iCs/>
            <w:color w:val="999999"/>
            <w:sz w:val="30"/>
            <w:szCs w:val="30"/>
            <w:u w:val="single"/>
          </w:rPr>
          <w:t>i</w:t>
        </w:r>
        <w:r w:rsidR="00887BA3">
          <w:rPr>
            <w:rFonts w:ascii="Times New Roman" w:eastAsia="Times New Roman" w:hAnsi="Times New Roman" w:cs="Times New Roman"/>
            <w:i/>
            <w:iCs/>
            <w:color w:val="999999"/>
            <w:sz w:val="30"/>
            <w:szCs w:val="30"/>
            <w:u w:val="single"/>
          </w:rPr>
          <w:t>esonline.org/sites/default/files/egc_priorities_survey_12-21_-updated.pdf</w:t>
        </w:r>
      </w:hyperlink>
      <w:r w:rsidRPr="004B028C">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4472C4" w:themeColor="accent1"/>
          <w:sz w:val="30"/>
          <w:szCs w:val="30"/>
        </w:rPr>
        <w:t>Additional IHDA comments are in blue.</w:t>
      </w:r>
    </w:p>
    <w:p w14:paraId="53803862"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Understanding the context of your affordable housing development is critical to ensuring it successfully meets the needs of residents and aligns with your intended project goals. This survey, once completed, will serve as a key component of the integrative design process during predevelopment.</w:t>
      </w:r>
    </w:p>
    <w:p w14:paraId="78FFE542"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IDENTIFY POPULATIONS SERVED (</w:t>
      </w:r>
      <w:r w:rsidRPr="004B028C">
        <w:rPr>
          <w:rFonts w:ascii="Arial" w:eastAsia="Times New Roman" w:hAnsi="Arial" w:cs="Arial"/>
          <w:b/>
          <w:bCs/>
          <w:i/>
          <w:iCs/>
          <w:color w:val="018DB0"/>
          <w:sz w:val="30"/>
          <w:szCs w:val="30"/>
        </w:rPr>
        <w:t>check all applicable</w:t>
      </w:r>
      <w:r w:rsidRPr="004B028C">
        <w:rPr>
          <w:rFonts w:ascii="Arial" w:eastAsia="Times New Roman" w:hAnsi="Arial" w:cs="Arial"/>
          <w:b/>
          <w:bCs/>
          <w:color w:val="018DB0"/>
          <w:sz w:val="30"/>
          <w:szCs w:val="30"/>
        </w:rPr>
        <w:t>)</w:t>
      </w:r>
    </w:p>
    <w:p w14:paraId="0C0B1721"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Please identify the unique populations of your development below, as applicable. If your project is accommodating any eligible persons seeking housing, please select “no specific population identified.”</w:t>
      </w:r>
    </w:p>
    <w:p w14:paraId="20831419"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Families Veterans LGBTQ</w:t>
      </w:r>
    </w:p>
    <w:p w14:paraId="5FA6C504"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Persons with physical or intellectual disabilities</w:t>
      </w:r>
    </w:p>
    <w:p w14:paraId="1BE124AA"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Older Adults — Independent Living</w:t>
      </w:r>
    </w:p>
    <w:p w14:paraId="27484B0D"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Older Adults — Assisted Living</w:t>
      </w:r>
    </w:p>
    <w:p w14:paraId="1B73FB88"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People experiencing homelessness or formerly homeless populations</w:t>
      </w:r>
    </w:p>
    <w:p w14:paraId="4B8540A9"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Supportive Housing</w:t>
      </w:r>
    </w:p>
    <w:p w14:paraId="520E6C55"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Formerly incarcerated</w:t>
      </w:r>
    </w:p>
    <w:p w14:paraId="0E5EEA06"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Mixed income</w:t>
      </w:r>
    </w:p>
    <w:p w14:paraId="6A44A64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lastRenderedPageBreak/>
        <w:t>▢</w:t>
      </w:r>
      <w:r w:rsidRPr="004B028C">
        <w:rPr>
          <w:rFonts w:ascii="Times New Roman" w:eastAsia="Times New Roman" w:hAnsi="Times New Roman" w:cs="Times New Roman"/>
          <w:color w:val="000000"/>
          <w:sz w:val="30"/>
          <w:szCs w:val="30"/>
        </w:rPr>
        <w:t xml:space="preserve"> No specific population identified</w:t>
      </w:r>
    </w:p>
    <w:p w14:paraId="66AC7B56"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Other population </w:t>
      </w:r>
      <w:r w:rsidRPr="004B028C">
        <w:rPr>
          <w:rFonts w:ascii="Times New Roman" w:eastAsia="Times New Roman" w:hAnsi="Times New Roman" w:cs="Times New Roman"/>
          <w:i/>
          <w:iCs/>
          <w:color w:val="000000"/>
          <w:sz w:val="30"/>
          <w:szCs w:val="30"/>
        </w:rPr>
        <w:t>(describe)</w:t>
      </w:r>
      <w:r w:rsidRPr="004B028C">
        <w:rPr>
          <w:rFonts w:ascii="Times New Roman" w:eastAsia="Times New Roman" w:hAnsi="Times New Roman" w:cs="Times New Roman"/>
          <w:color w:val="000000"/>
          <w:sz w:val="30"/>
          <w:szCs w:val="30"/>
        </w:rPr>
        <w:t>:</w:t>
      </w:r>
    </w:p>
    <w:p w14:paraId="02048842" w14:textId="77777777" w:rsidR="004B028C" w:rsidRPr="004B028C" w:rsidRDefault="004B028C" w:rsidP="004B028C">
      <w:p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02EC02AE"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RESIDENT–EXPERT EXPERIENCE</w:t>
      </w:r>
    </w:p>
    <w:p w14:paraId="332F7141"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In conversation with residents, potential residents, local stakeholders and/or other community-based groups, reply to the following questions to ensure that community members and their lived experiences are carefully considered for your project.</w:t>
      </w:r>
    </w:p>
    <w:p w14:paraId="3E18A340"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You must, at minimum:</w:t>
      </w:r>
    </w:p>
    <w:p w14:paraId="523B9BE0" w14:textId="77777777" w:rsidR="004B028C" w:rsidRPr="004B028C" w:rsidRDefault="004B028C" w:rsidP="004B028C">
      <w:pPr>
        <w:numPr>
          <w:ilvl w:val="0"/>
          <w:numId w:val="1"/>
        </w:numPr>
        <w:shd w:val="clear" w:color="auto" w:fill="FFFFFF"/>
        <w:spacing w:before="100" w:beforeAutospacing="1" w:after="18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xml:space="preserve">Have one conversation with one or more residents, potential </w:t>
      </w:r>
      <w:proofErr w:type="gramStart"/>
      <w:r w:rsidRPr="004B028C">
        <w:rPr>
          <w:rFonts w:ascii="Times New Roman" w:eastAsia="Times New Roman" w:hAnsi="Times New Roman" w:cs="Times New Roman"/>
          <w:color w:val="000000"/>
          <w:sz w:val="30"/>
          <w:szCs w:val="30"/>
        </w:rPr>
        <w:t>residents</w:t>
      </w:r>
      <w:proofErr w:type="gramEnd"/>
      <w:r w:rsidRPr="004B028C">
        <w:rPr>
          <w:rFonts w:ascii="Times New Roman" w:eastAsia="Times New Roman" w:hAnsi="Times New Roman" w:cs="Times New Roman"/>
          <w:color w:val="000000"/>
          <w:sz w:val="30"/>
          <w:szCs w:val="30"/>
        </w:rPr>
        <w:t xml:space="preserve"> or community members.</w:t>
      </w:r>
    </w:p>
    <w:p w14:paraId="53D7C11B" w14:textId="77777777" w:rsidR="004B028C" w:rsidRPr="004B028C" w:rsidRDefault="004B028C" w:rsidP="004B028C">
      <w:pPr>
        <w:numPr>
          <w:ilvl w:val="0"/>
          <w:numId w:val="1"/>
        </w:numPr>
        <w:shd w:val="clear" w:color="auto" w:fill="FFFFFF"/>
        <w:spacing w:after="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Have one conversation with a current building management or resident service staff member who has regular interactions with building residents in one of your existing buildings. In new construction projects that don’t have building management staff, speak with building managers or resident service staff of similar local projects.</w:t>
      </w:r>
    </w:p>
    <w:p w14:paraId="171815C2"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These conversations should include the context of the project you’re working on, why you want to hear their input and what you will do with it. In these conversations, we recommend seeking to understand more about the place and community context — what community members value most, their concerns, what works and what doesn’t work in their current residences.</w:t>
      </w:r>
    </w:p>
    <w:p w14:paraId="12076B00" w14:textId="77777777" w:rsidR="004B028C" w:rsidRPr="004B028C" w:rsidRDefault="004B028C" w:rsidP="004B028C">
      <w:pPr>
        <w:shd w:val="clear" w:color="auto" w:fill="FFFFFF"/>
        <w:spacing w:beforeAutospacing="1" w:after="100" w:afterAutospacing="1" w:line="240" w:lineRule="auto"/>
        <w:rPr>
          <w:rFonts w:ascii="Times New Roman" w:eastAsia="Times New Roman" w:hAnsi="Times New Roman" w:cs="Times New Roman"/>
          <w:color w:val="000000"/>
          <w:sz w:val="30"/>
          <w:szCs w:val="30"/>
        </w:rPr>
      </w:pPr>
      <w:r w:rsidRPr="004B028C">
        <w:rPr>
          <w:rFonts w:ascii="Arial" w:eastAsia="Times New Roman" w:hAnsi="Arial" w:cs="Arial"/>
          <w:b/>
          <w:bCs/>
          <w:color w:val="000000"/>
          <w:sz w:val="27"/>
          <w:szCs w:val="27"/>
        </w:rPr>
        <w:t>I. Community Reflection and Understanding</w:t>
      </w:r>
    </w:p>
    <w:p w14:paraId="41A0A954" w14:textId="05EF8D29"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4472C4" w:themeColor="accent1"/>
          <w:sz w:val="30"/>
          <w:szCs w:val="30"/>
        </w:rPr>
      </w:pPr>
      <w:r w:rsidRPr="004B028C">
        <w:rPr>
          <w:rFonts w:ascii="Times New Roman" w:eastAsia="Times New Roman" w:hAnsi="Times New Roman" w:cs="Times New Roman"/>
          <w:color w:val="000000"/>
          <w:sz w:val="30"/>
          <w:szCs w:val="30"/>
        </w:rPr>
        <w:t xml:space="preserve">Your answers in this section should be informed </w:t>
      </w:r>
      <w:proofErr w:type="gramStart"/>
      <w:r w:rsidRPr="004B028C">
        <w:rPr>
          <w:rFonts w:ascii="Times New Roman" w:eastAsia="Times New Roman" w:hAnsi="Times New Roman" w:cs="Times New Roman"/>
          <w:color w:val="000000"/>
          <w:sz w:val="30"/>
          <w:szCs w:val="30"/>
        </w:rPr>
        <w:t>by:</w:t>
      </w:r>
      <w:proofErr w:type="gramEnd"/>
      <w:r w:rsidRPr="004B028C">
        <w:rPr>
          <w:rFonts w:ascii="Times New Roman" w:eastAsia="Times New Roman" w:hAnsi="Times New Roman" w:cs="Times New Roman"/>
          <w:color w:val="000000"/>
          <w:sz w:val="30"/>
          <w:szCs w:val="30"/>
        </w:rPr>
        <w:t xml:space="preserve"> individual vulnerability factors (as applicable), like age, health, physical ability, language, geographic isolation, and employment, as well as sources of stress such as extreme weather, poor physical infrastructure, and limited proximity to jobs, services, or transit.</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4472C4" w:themeColor="accent1"/>
          <w:sz w:val="30"/>
          <w:szCs w:val="30"/>
        </w:rPr>
        <w:t xml:space="preserve">Projects may use their information obtained for Neighborhood </w:t>
      </w:r>
      <w:r>
        <w:rPr>
          <w:rFonts w:ascii="Times New Roman" w:eastAsia="Times New Roman" w:hAnsi="Times New Roman" w:cs="Times New Roman"/>
          <w:color w:val="4472C4" w:themeColor="accent1"/>
          <w:sz w:val="30"/>
          <w:szCs w:val="30"/>
        </w:rPr>
        <w:lastRenderedPageBreak/>
        <w:t>Assets, Access to Jobs, Transportation, and Special Populations points to help answer this section.</w:t>
      </w:r>
    </w:p>
    <w:p w14:paraId="4B8CDC8C" w14:textId="77777777" w:rsidR="004B028C" w:rsidRPr="004B028C" w:rsidRDefault="004B028C" w:rsidP="004B02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Who does this development serve? Who does it not serve? Among those populations it is intended to serve, who is most vulnerable?</w:t>
      </w:r>
    </w:p>
    <w:p w14:paraId="75F5C950" w14:textId="77777777" w:rsidR="004B028C" w:rsidRPr="004B028C" w:rsidRDefault="004B028C" w:rsidP="004B028C">
      <w:pPr>
        <w:shd w:val="clear" w:color="auto" w:fill="FFFFFF"/>
        <w:spacing w:before="100" w:beforeAutospacing="1" w:after="100" w:afterAutospacing="1" w:line="240" w:lineRule="auto"/>
        <w:ind w:left="72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7138F5D3" w14:textId="77777777" w:rsidR="004B028C" w:rsidRPr="004B028C" w:rsidRDefault="004B028C" w:rsidP="004B02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Identify some challenges and opportunities people you serve (particularly the most vulnerable) are facing. What are the root causes of those challenges?</w:t>
      </w:r>
    </w:p>
    <w:p w14:paraId="313B91EB" w14:textId="77777777" w:rsidR="004B028C" w:rsidRPr="004B028C" w:rsidRDefault="004B028C" w:rsidP="004B028C">
      <w:pPr>
        <w:shd w:val="clear" w:color="auto" w:fill="FFFFFF"/>
        <w:spacing w:before="100" w:beforeAutospacing="1" w:after="100" w:afterAutospacing="1" w:line="240" w:lineRule="auto"/>
        <w:ind w:left="72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5559BE5C" w14:textId="77777777" w:rsidR="004B028C" w:rsidRPr="004B028C" w:rsidRDefault="004B028C" w:rsidP="004B02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xml:space="preserve">What are the assets, cultural </w:t>
      </w:r>
      <w:proofErr w:type="gramStart"/>
      <w:r w:rsidRPr="004B028C">
        <w:rPr>
          <w:rFonts w:ascii="Times New Roman" w:eastAsia="Times New Roman" w:hAnsi="Times New Roman" w:cs="Times New Roman"/>
          <w:color w:val="000000"/>
          <w:sz w:val="30"/>
          <w:szCs w:val="30"/>
        </w:rPr>
        <w:t>norms</w:t>
      </w:r>
      <w:proofErr w:type="gramEnd"/>
      <w:r w:rsidRPr="004B028C">
        <w:rPr>
          <w:rFonts w:ascii="Times New Roman" w:eastAsia="Times New Roman" w:hAnsi="Times New Roman" w:cs="Times New Roman"/>
          <w:color w:val="000000"/>
          <w:sz w:val="30"/>
          <w:szCs w:val="30"/>
        </w:rPr>
        <w:t xml:space="preserve"> or community resources this community uses use to overcome challenges?</w:t>
      </w:r>
    </w:p>
    <w:p w14:paraId="6EE8AF07" w14:textId="77777777" w:rsidR="004B028C" w:rsidRPr="004B028C" w:rsidRDefault="004B028C" w:rsidP="004B028C">
      <w:pPr>
        <w:shd w:val="clear" w:color="auto" w:fill="FFFFFF"/>
        <w:spacing w:before="100" w:beforeAutospacing="1" w:after="100" w:afterAutospacing="1" w:line="240" w:lineRule="auto"/>
        <w:ind w:left="72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6F8F970D" w14:textId="77777777" w:rsidR="004B028C" w:rsidRPr="004B028C" w:rsidRDefault="004B028C" w:rsidP="004B02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What are the opportunities for ongoing resident leadership in the design and development of this project?</w:t>
      </w:r>
    </w:p>
    <w:p w14:paraId="72A2C322" w14:textId="77777777" w:rsidR="004B028C" w:rsidRPr="004B028C" w:rsidRDefault="004B028C" w:rsidP="004B028C">
      <w:pPr>
        <w:shd w:val="clear" w:color="auto" w:fill="FFFFFF"/>
        <w:spacing w:before="100" w:beforeAutospacing="1" w:after="100" w:afterAutospacing="1" w:line="240" w:lineRule="auto"/>
        <w:ind w:left="72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6924E177" w14:textId="77777777" w:rsidR="004B028C" w:rsidRPr="004B028C" w:rsidRDefault="004B028C" w:rsidP="004B028C">
      <w:pPr>
        <w:shd w:val="clear" w:color="auto" w:fill="FFFFFF"/>
        <w:spacing w:beforeAutospacing="1" w:after="100" w:afterAutospacing="1" w:line="240" w:lineRule="auto"/>
        <w:rPr>
          <w:rFonts w:ascii="Times New Roman" w:eastAsia="Times New Roman" w:hAnsi="Times New Roman" w:cs="Times New Roman"/>
          <w:color w:val="000000"/>
          <w:sz w:val="30"/>
          <w:szCs w:val="30"/>
        </w:rPr>
      </w:pPr>
      <w:r w:rsidRPr="004B028C">
        <w:rPr>
          <w:rFonts w:ascii="Arial" w:eastAsia="Times New Roman" w:hAnsi="Arial" w:cs="Arial"/>
          <w:b/>
          <w:bCs/>
          <w:color w:val="000000"/>
          <w:sz w:val="27"/>
          <w:szCs w:val="27"/>
        </w:rPr>
        <w:t>II. Ground Truth</w:t>
      </w:r>
    </w:p>
    <w:p w14:paraId="46EA84A5"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xml:space="preserve">What forms of feedback have you </w:t>
      </w:r>
      <w:proofErr w:type="gramStart"/>
      <w:r w:rsidRPr="004B028C">
        <w:rPr>
          <w:rFonts w:ascii="Times New Roman" w:eastAsia="Times New Roman" w:hAnsi="Times New Roman" w:cs="Times New Roman"/>
          <w:color w:val="000000"/>
          <w:sz w:val="30"/>
          <w:szCs w:val="30"/>
        </w:rPr>
        <w:t>used</w:t>
      </w:r>
      <w:proofErr w:type="gramEnd"/>
      <w:r w:rsidRPr="004B028C">
        <w:rPr>
          <w:rFonts w:ascii="Times New Roman" w:eastAsia="Times New Roman" w:hAnsi="Times New Roman" w:cs="Times New Roman"/>
          <w:color w:val="000000"/>
          <w:sz w:val="30"/>
          <w:szCs w:val="30"/>
        </w:rPr>
        <w:t xml:space="preserve"> or will you use for input from residents or target users to inform your priorities for this project? Please check all that apply. (For strengths and limitations of specific feedback methods, see pages 10–14 of this practice document: </w:t>
      </w:r>
      <w:hyperlink r:id="rId6" w:tgtFrame="_blank" w:history="1">
        <w:r w:rsidRPr="004B028C">
          <w:rPr>
            <w:rFonts w:ascii="Times New Roman" w:eastAsia="Times New Roman" w:hAnsi="Times New Roman" w:cs="Times New Roman"/>
            <w:i/>
            <w:iCs/>
            <w:color w:val="999999"/>
            <w:sz w:val="30"/>
            <w:szCs w:val="30"/>
            <w:u w:val="single"/>
          </w:rPr>
          <w:t>http://feedbackmechanisms.org/public/files/PRACTICE_NOTES_July2016.pdf</w:t>
        </w:r>
      </w:hyperlink>
      <w:r w:rsidRPr="004B028C">
        <w:rPr>
          <w:rFonts w:ascii="Times New Roman" w:eastAsia="Times New Roman" w:hAnsi="Times New Roman" w:cs="Times New Roman"/>
          <w:color w:val="000000"/>
          <w:sz w:val="30"/>
          <w:szCs w:val="30"/>
        </w:rPr>
        <w:t>)</w:t>
      </w:r>
    </w:p>
    <w:p w14:paraId="2DEF95C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We recommend talking to target groups about how they feel comfortable giving feedback to ensure methods are appropriate to the people you want to hear from. Select a combination of methods that complement each other and align with preferred ways to provide feedback. This is easiest when integrated in project and staff expectations from the outset.</w:t>
      </w:r>
    </w:p>
    <w:p w14:paraId="5B525D25"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lastRenderedPageBreak/>
        <w:t>▢</w:t>
      </w:r>
      <w:r w:rsidRPr="004B028C">
        <w:rPr>
          <w:rFonts w:ascii="Times New Roman" w:eastAsia="Times New Roman" w:hAnsi="Times New Roman" w:cs="Times New Roman"/>
          <w:color w:val="000000"/>
          <w:sz w:val="30"/>
          <w:szCs w:val="30"/>
        </w:rPr>
        <w:t xml:space="preserve"> Surveys</w:t>
      </w:r>
    </w:p>
    <w:p w14:paraId="01CC2A77"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Interviews</w:t>
      </w:r>
    </w:p>
    <w:p w14:paraId="1085B86D"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Focus groups</w:t>
      </w:r>
    </w:p>
    <w:p w14:paraId="7500F2F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Suggestion box</w:t>
      </w:r>
      <w:proofErr w:type="gramStart"/>
      <w:r w:rsidRPr="004B028C">
        <w:rPr>
          <w:rFonts w:ascii="Times New Roman" w:eastAsia="Times New Roman" w:hAnsi="Times New Roman" w:cs="Times New Roman"/>
          <w:color w:val="000000"/>
          <w:sz w:val="30"/>
          <w:szCs w:val="30"/>
        </w:rPr>
        <w:t>/“</w:t>
      </w:r>
      <w:proofErr w:type="gramEnd"/>
      <w:r w:rsidRPr="004B028C">
        <w:rPr>
          <w:rFonts w:ascii="Times New Roman" w:eastAsia="Times New Roman" w:hAnsi="Times New Roman" w:cs="Times New Roman"/>
          <w:color w:val="000000"/>
          <w:sz w:val="30"/>
          <w:szCs w:val="30"/>
        </w:rPr>
        <w:t>Dropbox” for confidential feedback</w:t>
      </w:r>
    </w:p>
    <w:p w14:paraId="40767FA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Community designed feedback systems; communities decide what and how they would like to provide feedback (please specify):</w:t>
      </w:r>
    </w:p>
    <w:p w14:paraId="1D0C9FF6" w14:textId="77777777" w:rsidR="004B028C" w:rsidRPr="004B028C" w:rsidRDefault="004B028C" w:rsidP="004B028C">
      <w:p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086155DF"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1927F3A7"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Other (describe):</w:t>
      </w:r>
    </w:p>
    <w:p w14:paraId="2CBB0484" w14:textId="77777777" w:rsidR="004B028C" w:rsidRPr="004B028C" w:rsidRDefault="004B028C" w:rsidP="004B028C">
      <w:p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1DA9144C"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7A7C6100"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COMPREHENSIVE COMMUNITY DESIGN</w:t>
      </w:r>
    </w:p>
    <w:p w14:paraId="10A24273"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How does your approach to and results from Community Reflection and Ground Truth (Sections I and II, above) inform the design process and design features of your development?</w:t>
      </w:r>
    </w:p>
    <w:p w14:paraId="3BDBFC96" w14:textId="77777777" w:rsidR="004B028C" w:rsidRPr="004B028C" w:rsidRDefault="004B028C" w:rsidP="004B028C">
      <w:p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0175D2EC"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202965B4"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6F2F662F"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IDENTIFY RESIDENT OPPORTUNITY FACTORS</w:t>
      </w:r>
    </w:p>
    <w:p w14:paraId="086FFC78"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Housing is a foundation for health and quality of life. Project design, development, operations, and management, as well as programs, play a significant role in influencing the health and cultural resilience outcomes for residents.</w:t>
      </w:r>
    </w:p>
    <w:p w14:paraId="4B354C4D" w14:textId="3B835338" w:rsidR="004B028C" w:rsidRDefault="004B028C" w:rsidP="004B028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lastRenderedPageBreak/>
        <w:t>Go to </w:t>
      </w:r>
      <w:hyperlink r:id="rId7" w:tgtFrame="_blank" w:history="1">
        <w:r w:rsidR="00BF5230">
          <w:rPr>
            <w:rFonts w:ascii="Times New Roman" w:eastAsia="Times New Roman" w:hAnsi="Times New Roman" w:cs="Times New Roman"/>
            <w:i/>
            <w:iCs/>
            <w:color w:val="999999"/>
            <w:sz w:val="30"/>
            <w:szCs w:val="30"/>
            <w:u w:val="single"/>
          </w:rPr>
          <w:t>https://www.countyhealth</w:t>
        </w:r>
        <w:r w:rsidR="00BF5230">
          <w:rPr>
            <w:rFonts w:ascii="Times New Roman" w:eastAsia="Times New Roman" w:hAnsi="Times New Roman" w:cs="Times New Roman"/>
            <w:i/>
            <w:iCs/>
            <w:color w:val="999999"/>
            <w:sz w:val="30"/>
            <w:szCs w:val="30"/>
            <w:u w:val="single"/>
          </w:rPr>
          <w:t>r</w:t>
        </w:r>
        <w:r w:rsidR="00BF5230">
          <w:rPr>
            <w:rFonts w:ascii="Times New Roman" w:eastAsia="Times New Roman" w:hAnsi="Times New Roman" w:cs="Times New Roman"/>
            <w:i/>
            <w:iCs/>
            <w:color w:val="999999"/>
            <w:sz w:val="30"/>
            <w:szCs w:val="30"/>
            <w:u w:val="single"/>
          </w:rPr>
          <w:t>ank</w:t>
        </w:r>
        <w:r w:rsidR="009B7FB8">
          <w:rPr>
            <w:rFonts w:ascii="Times New Roman" w:eastAsia="Times New Roman" w:hAnsi="Times New Roman" w:cs="Times New Roman"/>
            <w:i/>
            <w:iCs/>
            <w:color w:val="999999"/>
            <w:sz w:val="30"/>
            <w:szCs w:val="30"/>
            <w:u w:val="single"/>
          </w:rPr>
          <w:t>`</w:t>
        </w:r>
        <w:r w:rsidR="00BF5230">
          <w:rPr>
            <w:rFonts w:ascii="Times New Roman" w:eastAsia="Times New Roman" w:hAnsi="Times New Roman" w:cs="Times New Roman"/>
            <w:i/>
            <w:iCs/>
            <w:color w:val="999999"/>
            <w:sz w:val="30"/>
            <w:szCs w:val="30"/>
            <w:u w:val="single"/>
          </w:rPr>
          <w:t>i</w:t>
        </w:r>
        <w:r w:rsidR="00BF5230">
          <w:rPr>
            <w:rFonts w:ascii="Times New Roman" w:eastAsia="Times New Roman" w:hAnsi="Times New Roman" w:cs="Times New Roman"/>
            <w:i/>
            <w:iCs/>
            <w:color w:val="999999"/>
            <w:sz w:val="30"/>
            <w:szCs w:val="30"/>
            <w:u w:val="single"/>
          </w:rPr>
          <w:t xml:space="preserve">ngs.org/ </w:t>
        </w:r>
      </w:hyperlink>
      <w:r w:rsidRPr="004B028C">
        <w:rPr>
          <w:rFonts w:ascii="Times New Roman" w:eastAsia="Times New Roman" w:hAnsi="Times New Roman" w:cs="Times New Roman"/>
          <w:color w:val="000000"/>
          <w:sz w:val="30"/>
          <w:szCs w:val="30"/>
        </w:rPr>
        <w:t>.</w:t>
      </w:r>
    </w:p>
    <w:p w14:paraId="56BD1577" w14:textId="4D92535C" w:rsidR="004B028C" w:rsidRPr="004B028C" w:rsidRDefault="0080537D" w:rsidP="004B028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On</w:t>
      </w:r>
      <w:r w:rsidR="009B7FB8">
        <w:rPr>
          <w:rFonts w:ascii="Times New Roman" w:eastAsia="Times New Roman" w:hAnsi="Times New Roman" w:cs="Times New Roman"/>
          <w:color w:val="000000"/>
          <w:sz w:val="30"/>
          <w:szCs w:val="30"/>
        </w:rPr>
        <w:t xml:space="preserve"> the County Health Rankings</w:t>
      </w:r>
      <w:r w:rsidR="004B028C" w:rsidRPr="004B028C">
        <w:rPr>
          <w:rFonts w:ascii="Times New Roman" w:eastAsia="Times New Roman" w:hAnsi="Times New Roman" w:cs="Times New Roman"/>
          <w:color w:val="000000"/>
          <w:sz w:val="30"/>
          <w:szCs w:val="30"/>
        </w:rPr>
        <w:t xml:space="preserve"> webpage, </w:t>
      </w:r>
      <w:r>
        <w:rPr>
          <w:rFonts w:ascii="Times New Roman" w:eastAsia="Times New Roman" w:hAnsi="Times New Roman" w:cs="Times New Roman"/>
          <w:color w:val="000000"/>
          <w:sz w:val="30"/>
          <w:szCs w:val="30"/>
        </w:rPr>
        <w:t>scroll downwards and enter your projects zip code or county in the search bar under “How Healthy is Your Community”?</w:t>
      </w:r>
    </w:p>
    <w:p w14:paraId="39DF0303" w14:textId="77777777" w:rsidR="00C77084" w:rsidRPr="00C77084" w:rsidRDefault="00C77084" w:rsidP="00C7708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 xml:space="preserve">Input the county or zip code of where your Green Communities certification project </w:t>
      </w:r>
      <w:proofErr w:type="gramStart"/>
      <w:r w:rsidRPr="00C77084">
        <w:rPr>
          <w:rFonts w:ascii="Times New Roman" w:eastAsia="Times New Roman" w:hAnsi="Times New Roman" w:cs="Times New Roman"/>
          <w:color w:val="000000"/>
          <w:sz w:val="30"/>
          <w:szCs w:val="30"/>
        </w:rPr>
        <w:t>is located in</w:t>
      </w:r>
      <w:proofErr w:type="gramEnd"/>
      <w:r w:rsidRPr="00C77084">
        <w:rPr>
          <w:rFonts w:ascii="Times New Roman" w:eastAsia="Times New Roman" w:hAnsi="Times New Roman" w:cs="Times New Roman"/>
          <w:color w:val="000000"/>
          <w:sz w:val="30"/>
          <w:szCs w:val="30"/>
        </w:rPr>
        <w:t xml:space="preserve"> the search field and look for a list of counties to appear in the dropdown. Select the appropriate county and click “Search.” Wait for a table of county health outcomes and health factors for the project’s county to load and select the “Rankings” tab in the ribbon at the top. </w:t>
      </w:r>
    </w:p>
    <w:p w14:paraId="61031087" w14:textId="37AB18B1" w:rsidR="004B028C" w:rsidRPr="004B028C" w:rsidRDefault="00D01BA5"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On the Rankings tab, scroll downwards to review Health Outcomes, Quality of Life, Health Factors/Behaviors, Clinical Care, Social and Economic Factors and Physical Environment metrics for that geography</w:t>
      </w:r>
      <w:r w:rsidR="004B028C" w:rsidRPr="004B028C">
        <w:rPr>
          <w:rFonts w:ascii="Times New Roman" w:eastAsia="Times New Roman" w:hAnsi="Times New Roman" w:cs="Times New Roman"/>
          <w:color w:val="000000"/>
          <w:sz w:val="30"/>
          <w:szCs w:val="30"/>
        </w:rPr>
        <w:t>, then answer the following questions:</w:t>
      </w:r>
    </w:p>
    <w:p w14:paraId="2B66C132" w14:textId="7F4DF156" w:rsidR="00600117" w:rsidRPr="004B028C" w:rsidRDefault="00C77084" w:rsidP="00C7708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What did you learn about your community that you did not know prior to reviewing the County Health Rankings data?</w:t>
      </w:r>
      <w:r w:rsidR="004B028C" w:rsidRPr="004B028C">
        <w:rPr>
          <w:rFonts w:ascii="Times New Roman" w:eastAsia="Times New Roman" w:hAnsi="Times New Roman" w:cs="Times New Roman"/>
          <w:color w:val="000000"/>
          <w:sz w:val="30"/>
          <w:szCs w:val="30"/>
        </w:rPr>
        <w:t> </w:t>
      </w:r>
      <w:r w:rsidR="00600117" w:rsidRPr="004B028C">
        <w:rPr>
          <w:rFonts w:ascii="Times New Roman" w:eastAsia="Times New Roman" w:hAnsi="Times New Roman" w:cs="Times New Roman"/>
          <w:color w:val="000000"/>
          <w:sz w:val="30"/>
          <w:szCs w:val="30"/>
        </w:rPr>
        <w:t>  </w:t>
      </w:r>
    </w:p>
    <w:p w14:paraId="40CC5C75" w14:textId="6213A26B" w:rsidR="004B028C" w:rsidRPr="004B028C" w:rsidRDefault="004B028C" w:rsidP="004B028C">
      <w:pPr>
        <w:shd w:val="clear" w:color="auto" w:fill="FFFFFF"/>
        <w:spacing w:before="100" w:beforeAutospacing="1" w:after="100" w:afterAutospacing="1" w:line="240" w:lineRule="auto"/>
        <w:ind w:left="720"/>
        <w:rPr>
          <w:rFonts w:ascii="Times New Roman" w:eastAsia="Times New Roman" w:hAnsi="Times New Roman" w:cs="Times New Roman"/>
          <w:color w:val="000000"/>
          <w:sz w:val="30"/>
          <w:szCs w:val="30"/>
        </w:rPr>
      </w:pPr>
    </w:p>
    <w:p w14:paraId="5DF881A7" w14:textId="36007B20" w:rsidR="004B028C" w:rsidRDefault="00C77084" w:rsidP="00C7708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How will this new information impact your project?</w:t>
      </w:r>
    </w:p>
    <w:p w14:paraId="4B804208" w14:textId="77777777" w:rsidR="00C77084" w:rsidRPr="004B028C" w:rsidRDefault="00C77084" w:rsidP="00C7708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p>
    <w:p w14:paraId="6CF86A9B" w14:textId="3C11F834" w:rsidR="00600117" w:rsidRDefault="00C77084" w:rsidP="00C7708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What specific health factors should you consider when designing and developing this project?</w:t>
      </w:r>
    </w:p>
    <w:p w14:paraId="79E63013" w14:textId="77777777" w:rsidR="00C77084" w:rsidRDefault="00C77084" w:rsidP="00C77084">
      <w:pPr>
        <w:pStyle w:val="ListParagraph"/>
        <w:rPr>
          <w:rFonts w:ascii="Times New Roman" w:eastAsia="Times New Roman" w:hAnsi="Times New Roman" w:cs="Times New Roman"/>
          <w:color w:val="000000"/>
          <w:sz w:val="30"/>
          <w:szCs w:val="30"/>
        </w:rPr>
      </w:pPr>
    </w:p>
    <w:p w14:paraId="004AB478" w14:textId="4CFA0249" w:rsidR="00C77084" w:rsidRDefault="00C77084" w:rsidP="00C7708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 xml:space="preserve">Note: To earn Enterprise Green Communities Certification to the 2020 Criteria, each project must achieve at least one of the three Promoting Health Through Design criteria listed in Category 7: Healthy Living Environment. Those criteria are: </w:t>
      </w:r>
    </w:p>
    <w:p w14:paraId="7D1336E2" w14:textId="77777777" w:rsidR="00C77084" w:rsidRPr="00C77084" w:rsidRDefault="00C77084" w:rsidP="00C7708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7.11 Active Design: Promoting Physical Activity</w:t>
      </w:r>
    </w:p>
    <w:p w14:paraId="6690E940" w14:textId="77777777" w:rsidR="00C77084" w:rsidRPr="00C77084" w:rsidRDefault="00C77084" w:rsidP="00C7708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t>7.12 Beyond ADA: Universal Design</w:t>
      </w:r>
    </w:p>
    <w:p w14:paraId="186BC80C" w14:textId="6EDE708E" w:rsidR="00C77084" w:rsidRPr="00C77084" w:rsidRDefault="00C77084" w:rsidP="00C77084">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77084">
        <w:rPr>
          <w:rFonts w:ascii="Times New Roman" w:eastAsia="Times New Roman" w:hAnsi="Times New Roman" w:cs="Times New Roman"/>
          <w:color w:val="000000"/>
          <w:sz w:val="30"/>
          <w:szCs w:val="30"/>
        </w:rPr>
        <w:lastRenderedPageBreak/>
        <w:t>7.13 Healing-Centered Design Be sure to reference the community health information you’ve learned throughout completing this Project Priorities Survey when you elect which of these criteria you will pursue.</w:t>
      </w:r>
    </w:p>
    <w:p w14:paraId="06C52E02" w14:textId="39F451F1" w:rsidR="004B028C" w:rsidRPr="004B028C" w:rsidRDefault="004B028C" w:rsidP="00471DF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Arial" w:eastAsia="Times New Roman" w:hAnsi="Arial" w:cs="Arial"/>
          <w:b/>
          <w:bCs/>
          <w:color w:val="018DB0"/>
          <w:sz w:val="30"/>
          <w:szCs w:val="30"/>
        </w:rPr>
        <w:t>UNDERSTANDING BUILDING EMISSIONS</w:t>
      </w:r>
    </w:p>
    <w:p w14:paraId="5582C171"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Central to the 2020 Enterprise Green Communities Criteria is recognizing the role buildings play in impacting our climate. The overall climate impact of a property will be determined by the sum of the building’s embodied emissions (associated with building material choices) and operating emissions (associated with how much energy the property uses and the emissions profile of the source of the energy). Reducing emissions is important to consider for affordable housing development because the acute impacts of climate change will be borne disproportionately by people with limited economic needs.</w:t>
      </w:r>
    </w:p>
    <w:p w14:paraId="1443E72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If reducing emissions associated with your development were your top priority, consider the following guidelines:</w:t>
      </w:r>
    </w:p>
    <w:p w14:paraId="0C080B4E" w14:textId="77777777" w:rsidR="004B028C" w:rsidRPr="004B028C" w:rsidRDefault="004B028C" w:rsidP="004B028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Reduce the amount of energy your property requires and utilize a low-emissions energy source when possible.</w:t>
      </w:r>
    </w:p>
    <w:p w14:paraId="2BA66908" w14:textId="77777777" w:rsidR="004B028C" w:rsidRPr="004B028C" w:rsidRDefault="004B028C" w:rsidP="004B028C">
      <w:pPr>
        <w:numPr>
          <w:ilvl w:val="0"/>
          <w:numId w:val="7"/>
        </w:numPr>
        <w:shd w:val="clear" w:color="auto" w:fill="FFFFFF"/>
        <w:spacing w:before="100" w:beforeAutospacing="1" w:after="18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Review Category 5 and consider the greatest level of building performance that your project can meet cost-effectively.</w:t>
      </w:r>
    </w:p>
    <w:p w14:paraId="2A182C81" w14:textId="77777777" w:rsidR="004B028C" w:rsidRPr="004B028C" w:rsidRDefault="004B028C" w:rsidP="004B028C">
      <w:pPr>
        <w:numPr>
          <w:ilvl w:val="0"/>
          <w:numId w:val="7"/>
        </w:numPr>
        <w:shd w:val="clear" w:color="auto" w:fill="FFFFFF"/>
        <w:spacing w:before="100" w:beforeAutospacing="1" w:after="18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Indicate Category 5 criteria that promote energy efficiency that your team might consider, beyond what is required in Criterion 5.1. See if there are requirements or financial incentives for these levels of building performance in your jurisdiction. Is your project able to move toward Zero Energy? If so, check the applicable box:</w:t>
      </w:r>
    </w:p>
    <w:p w14:paraId="7C70071C"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5.2a Moving to Zero Energy: Additional Reductions in Energy Use</w:t>
      </w:r>
    </w:p>
    <w:p w14:paraId="70CDAA7D"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xml:space="preserve"> 5.2b Moving to Zero Energy: Near Zero Certification (ZERH, PHI, and PHIUS)</w:t>
      </w:r>
    </w:p>
    <w:p w14:paraId="1D127E37" w14:textId="77777777" w:rsidR="004B028C" w:rsidRPr="004B028C" w:rsidRDefault="004B028C" w:rsidP="004B028C">
      <w:pPr>
        <w:numPr>
          <w:ilvl w:val="0"/>
          <w:numId w:val="8"/>
        </w:numPr>
        <w:shd w:val="clear" w:color="auto" w:fill="FFFFFF"/>
        <w:spacing w:after="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lastRenderedPageBreak/>
        <w:t>These Category 5 criteria have the potential to reduce emissions associated with the source of energy in your property. Indicate which of these your team may consider:</w:t>
      </w:r>
    </w:p>
    <w:p w14:paraId="6980C0BF"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5.3a: Moving to Zero Energy: Photovoltaic/Solar Hot Water Ready</w:t>
      </w:r>
    </w:p>
    <w:p w14:paraId="0B6F4525"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5.3b: Moving to Zero Energy: Renewable Energy</w:t>
      </w:r>
    </w:p>
    <w:p w14:paraId="46BC432E"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5.4: Achieving Zero Energy (this also includes aggressive energy efficiency)</w:t>
      </w:r>
    </w:p>
    <w:p w14:paraId="3F6A1207"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5.5a: Moving to Zero Carbon: All-Electric Ready</w:t>
      </w:r>
    </w:p>
    <w:p w14:paraId="634279F9"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MS Gothic" w:eastAsia="MS Gothic" w:hAnsi="MS Gothic" w:cs="MS Gothic" w:hint="eastAsia"/>
          <w:color w:val="000000"/>
          <w:sz w:val="30"/>
          <w:szCs w:val="30"/>
        </w:rPr>
        <w:t>▢</w:t>
      </w:r>
      <w:r w:rsidRPr="004B028C">
        <w:rPr>
          <w:rFonts w:ascii="Times New Roman" w:eastAsia="Times New Roman" w:hAnsi="Times New Roman" w:cs="Times New Roman"/>
          <w:color w:val="000000"/>
          <w:sz w:val="30"/>
          <w:szCs w:val="30"/>
        </w:rPr>
        <w:t> 5.5b: Moving to Zero Carbon: All Electric</w:t>
      </w:r>
    </w:p>
    <w:p w14:paraId="084E20B9" w14:textId="77777777" w:rsidR="004B028C" w:rsidRPr="004B028C" w:rsidRDefault="004B028C" w:rsidP="004B028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Review Criterion 6.5 to consider how to minimize your project’s embodied emissions, given different design schemes and material selections in your project. The decisions you make in specifying materials used in your building may have a larger impact on emissions than reducing your project’s operating emissions.</w:t>
      </w:r>
    </w:p>
    <w:p w14:paraId="384A15D3" w14:textId="77777777" w:rsidR="004B028C" w:rsidRPr="004B028C" w:rsidRDefault="004B028C" w:rsidP="004B028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Understand, at a regional scale, how much carbon dioxide (CO2) is associated with supplying energy to your building.</w:t>
      </w:r>
    </w:p>
    <w:p w14:paraId="0D341779" w14:textId="77777777" w:rsidR="004B028C" w:rsidRPr="004B028C" w:rsidRDefault="004B028C" w:rsidP="004B028C">
      <w:pPr>
        <w:numPr>
          <w:ilvl w:val="0"/>
          <w:numId w:val="10"/>
        </w:numPr>
        <w:shd w:val="clear" w:color="auto" w:fill="FFFFFF"/>
        <w:spacing w:before="100" w:beforeAutospacing="1" w:after="18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Visit </w:t>
      </w:r>
      <w:hyperlink r:id="rId8" w:anchor="/" w:tgtFrame="_blank" w:history="1">
        <w:r w:rsidRPr="004B028C">
          <w:rPr>
            <w:rFonts w:ascii="Times New Roman" w:eastAsia="Times New Roman" w:hAnsi="Times New Roman" w:cs="Times New Roman"/>
            <w:i/>
            <w:iCs/>
            <w:color w:val="999999"/>
            <w:sz w:val="30"/>
            <w:szCs w:val="30"/>
            <w:u w:val="single"/>
          </w:rPr>
          <w:t>www.epa.gov/energy/power-profiler#/</w:t>
        </w:r>
      </w:hyperlink>
      <w:r w:rsidRPr="004B028C">
        <w:rPr>
          <w:rFonts w:ascii="Times New Roman" w:eastAsia="Times New Roman" w:hAnsi="Times New Roman" w:cs="Times New Roman"/>
          <w:color w:val="000000"/>
          <w:sz w:val="30"/>
          <w:szCs w:val="30"/>
        </w:rPr>
        <w:t xml:space="preserve"> to understand the emissions associated with electricity in your area. Enter the 5-digit zip code of your project, and press “Go.” The website will then display emissions rates for your </w:t>
      </w:r>
      <w:proofErr w:type="gramStart"/>
      <w:r w:rsidRPr="004B028C">
        <w:rPr>
          <w:rFonts w:ascii="Times New Roman" w:eastAsia="Times New Roman" w:hAnsi="Times New Roman" w:cs="Times New Roman"/>
          <w:color w:val="000000"/>
          <w:sz w:val="30"/>
          <w:szCs w:val="30"/>
        </w:rPr>
        <w:t>region, and</w:t>
      </w:r>
      <w:proofErr w:type="gramEnd"/>
      <w:r w:rsidRPr="004B028C">
        <w:rPr>
          <w:rFonts w:ascii="Times New Roman" w:eastAsia="Times New Roman" w:hAnsi="Times New Roman" w:cs="Times New Roman"/>
          <w:color w:val="000000"/>
          <w:sz w:val="30"/>
          <w:szCs w:val="30"/>
        </w:rPr>
        <w:t xml:space="preserve"> compares those rates to the national average. Write the emissions rate for carbon dioxide (CO2), based on your region: </w:t>
      </w:r>
    </w:p>
    <w:p w14:paraId="22752BF0" w14:textId="77777777" w:rsidR="004B028C" w:rsidRPr="004B028C" w:rsidRDefault="004B028C" w:rsidP="004B028C">
      <w:pPr>
        <w:pBdr>
          <w:bottom w:val="single" w:sz="6" w:space="0" w:color="auto"/>
        </w:pBdr>
        <w:shd w:val="clear" w:color="auto" w:fill="FFFFFF"/>
        <w:spacing w:after="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04236BC2"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5DE9B596" w14:textId="67F934F2" w:rsidR="004B028C" w:rsidRPr="004B028C" w:rsidRDefault="004B028C" w:rsidP="004B028C">
      <w:pPr>
        <w:shd w:val="clear" w:color="auto" w:fill="FFFFFF"/>
        <w:spacing w:after="0" w:line="240" w:lineRule="auto"/>
        <w:jc w:val="center"/>
        <w:rPr>
          <w:rFonts w:ascii="Times New Roman" w:eastAsia="Times New Roman" w:hAnsi="Times New Roman" w:cs="Times New Roman"/>
          <w:color w:val="000000"/>
          <w:sz w:val="30"/>
          <w:szCs w:val="30"/>
        </w:rPr>
      </w:pPr>
      <w:r w:rsidRPr="004B028C">
        <w:rPr>
          <w:rFonts w:ascii="Times New Roman" w:eastAsia="Times New Roman" w:hAnsi="Times New Roman" w:cs="Times New Roman"/>
          <w:noProof/>
          <w:color w:val="000000"/>
          <w:sz w:val="30"/>
          <w:szCs w:val="30"/>
        </w:rPr>
        <mc:AlternateContent>
          <mc:Choice Requires="wps">
            <w:drawing>
              <wp:inline distT="0" distB="0" distL="0" distR="0" wp14:anchorId="6A0C94BB" wp14:editId="77F75EB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6027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9E8199A"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lastRenderedPageBreak/>
        <w:t>Projects served by electric grids with lower CO2 emissions may have a greater impact at reducing their overall building emissions by focusing on reducing embodied emissions associated with building materials.</w:t>
      </w:r>
    </w:p>
    <w:p w14:paraId="082B082F"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Projects served by electric grids with greater CO2 emissions should also reduce embodied emissions associated with building materials. Also, consider non-grid power sources with low emissions rates, like installing on-site renewables or procuring community solar or verified renewable energy certificates (RECs).</w:t>
      </w:r>
    </w:p>
    <w:p w14:paraId="75E5A160"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CLIMATE AND ENVIRONMENTAL RESILIENCE</w:t>
      </w:r>
    </w:p>
    <w:p w14:paraId="056CE9D2"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xml:space="preserve">Resilient design is the intentional design of buildings, landscapes, </w:t>
      </w:r>
      <w:proofErr w:type="gramStart"/>
      <w:r w:rsidRPr="004B028C">
        <w:rPr>
          <w:rFonts w:ascii="Times New Roman" w:eastAsia="Times New Roman" w:hAnsi="Times New Roman" w:cs="Times New Roman"/>
          <w:color w:val="000000"/>
          <w:sz w:val="30"/>
          <w:szCs w:val="30"/>
        </w:rPr>
        <w:t>communities</w:t>
      </w:r>
      <w:proofErr w:type="gramEnd"/>
      <w:r w:rsidRPr="004B028C">
        <w:rPr>
          <w:rFonts w:ascii="Times New Roman" w:eastAsia="Times New Roman" w:hAnsi="Times New Roman" w:cs="Times New Roman"/>
          <w:color w:val="000000"/>
          <w:sz w:val="30"/>
          <w:szCs w:val="30"/>
        </w:rPr>
        <w:t xml:space="preserve"> and regions in response to vulnerabilities to minimize the impact on residents and local community members. The best way to maintain or regain functionality when there is a stress or disturbance, such as a disaster or significant weather event, is to plan for it.</w:t>
      </w:r>
    </w:p>
    <w:p w14:paraId="3E52E033" w14:textId="3B0BDA25" w:rsidR="004B028C" w:rsidRPr="004B028C" w:rsidRDefault="004B028C" w:rsidP="004B028C">
      <w:pPr>
        <w:numPr>
          <w:ilvl w:val="0"/>
          <w:numId w:val="11"/>
        </w:numPr>
        <w:shd w:val="clear" w:color="auto" w:fill="FFFFFF"/>
        <w:spacing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On </w:t>
      </w:r>
      <w:r w:rsidRPr="004B028C">
        <w:rPr>
          <w:rFonts w:ascii="Arial" w:eastAsia="Times New Roman" w:hAnsi="Arial" w:cs="Arial"/>
          <w:b/>
          <w:bCs/>
          <w:color w:val="000000"/>
          <w:sz w:val="30"/>
          <w:szCs w:val="30"/>
        </w:rPr>
        <w:t xml:space="preserve">Table </w:t>
      </w:r>
      <w:proofErr w:type="gramStart"/>
      <w:r w:rsidRPr="004B028C">
        <w:rPr>
          <w:rFonts w:ascii="Arial" w:eastAsia="Times New Roman" w:hAnsi="Arial" w:cs="Arial"/>
          <w:b/>
          <w:bCs/>
          <w:color w:val="000000"/>
          <w:sz w:val="30"/>
          <w:szCs w:val="30"/>
        </w:rPr>
        <w:t>1</w:t>
      </w:r>
      <w:r w:rsidRPr="004B028C">
        <w:rPr>
          <w:rFonts w:ascii="Times New Roman" w:eastAsia="Times New Roman" w:hAnsi="Times New Roman" w:cs="Times New Roman"/>
          <w:color w:val="000000"/>
          <w:sz w:val="30"/>
          <w:szCs w:val="30"/>
        </w:rPr>
        <w:t> ,</w:t>
      </w:r>
      <w:proofErr w:type="gramEnd"/>
      <w:r w:rsidRPr="004B028C">
        <w:rPr>
          <w:rFonts w:ascii="Times New Roman" w:eastAsia="Times New Roman" w:hAnsi="Times New Roman" w:cs="Times New Roman"/>
          <w:color w:val="000000"/>
          <w:sz w:val="30"/>
          <w:szCs w:val="30"/>
        </w:rPr>
        <w:t xml:space="preserve"> identify the direct hazards that may impact your proposed project. Mark hazards that are relevant, or may be relevant to your project, with an X (</w:t>
      </w:r>
      <w:r w:rsidRPr="004B028C">
        <w:rPr>
          <w:rFonts w:ascii="Times New Roman" w:eastAsia="Times New Roman" w:hAnsi="Times New Roman" w:cs="Times New Roman"/>
          <w:i/>
          <w:iCs/>
          <w:color w:val="000000"/>
          <w:sz w:val="30"/>
          <w:szCs w:val="30"/>
        </w:rPr>
        <w:t>Column 2</w:t>
      </w:r>
      <w:r w:rsidRPr="004B028C">
        <w:rPr>
          <w:rFonts w:ascii="Times New Roman" w:eastAsia="Times New Roman" w:hAnsi="Times New Roman" w:cs="Times New Roman"/>
          <w:color w:val="000000"/>
          <w:sz w:val="30"/>
          <w:szCs w:val="30"/>
        </w:rPr>
        <w:t>).</w:t>
      </w:r>
      <w:r w:rsidRPr="004B028C">
        <w:rPr>
          <w:rFonts w:ascii="Times New Roman" w:eastAsia="Times New Roman" w:hAnsi="Times New Roman" w:cs="Times New Roman"/>
          <w:color w:val="000000"/>
          <w:sz w:val="30"/>
          <w:szCs w:val="30"/>
        </w:rPr>
        <w:br/>
        <w:t>To do this, review your local (city, county, state) hazard mitigation plan(s), which are typically readily available online. If they are not available, you can use one of the following resources:</w:t>
      </w:r>
    </w:p>
    <w:p w14:paraId="0C6FE63D" w14:textId="77777777" w:rsidR="004B028C" w:rsidRPr="004B028C" w:rsidRDefault="004B028C" w:rsidP="004B028C">
      <w:pPr>
        <w:numPr>
          <w:ilvl w:val="0"/>
          <w:numId w:val="12"/>
        </w:numPr>
        <w:shd w:val="clear" w:color="auto" w:fill="FFFFFF"/>
        <w:spacing w:before="100" w:beforeAutospacing="1" w:after="18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Federal Alliance for Safe Homes (FLASH) — Top Perils in Your Area: </w:t>
      </w:r>
      <w:hyperlink r:id="rId9" w:tgtFrame="_blank" w:history="1">
        <w:r w:rsidRPr="004B028C">
          <w:rPr>
            <w:rFonts w:ascii="Times New Roman" w:eastAsia="Times New Roman" w:hAnsi="Times New Roman" w:cs="Times New Roman"/>
            <w:i/>
            <w:iCs/>
            <w:color w:val="999999"/>
            <w:sz w:val="30"/>
            <w:szCs w:val="30"/>
            <w:u w:val="single"/>
          </w:rPr>
          <w:t>www.flash.org/perils.php</w:t>
        </w:r>
      </w:hyperlink>
    </w:p>
    <w:p w14:paraId="3BE0603E" w14:textId="77777777" w:rsidR="004B028C" w:rsidRPr="004B028C" w:rsidRDefault="004B028C" w:rsidP="004B028C">
      <w:pPr>
        <w:numPr>
          <w:ilvl w:val="0"/>
          <w:numId w:val="12"/>
        </w:numPr>
        <w:shd w:val="clear" w:color="auto" w:fill="FFFFFF"/>
        <w:spacing w:after="0" w:line="240" w:lineRule="auto"/>
        <w:ind w:left="1170"/>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Climate Central — Top Climate Hazards in 2050: </w:t>
      </w:r>
      <w:hyperlink r:id="rId10" w:tgtFrame="_blank" w:history="1">
        <w:r w:rsidRPr="004B028C">
          <w:rPr>
            <w:rFonts w:ascii="Times New Roman" w:eastAsia="Times New Roman" w:hAnsi="Times New Roman" w:cs="Times New Roman"/>
            <w:i/>
            <w:iCs/>
            <w:color w:val="999999"/>
            <w:sz w:val="30"/>
            <w:szCs w:val="30"/>
            <w:u w:val="single"/>
          </w:rPr>
          <w:t>www.climatecentral.org/gallery/maps/top-climate-hazards-in-2050</w:t>
        </w:r>
      </w:hyperlink>
      <w:r w:rsidRPr="004B028C">
        <w:rPr>
          <w:rFonts w:ascii="Times New Roman" w:eastAsia="Times New Roman" w:hAnsi="Times New Roman" w:cs="Times New Roman"/>
          <w:color w:val="000000"/>
          <w:sz w:val="30"/>
          <w:szCs w:val="30"/>
        </w:rPr>
        <w:t> (Note</w:t>
      </w:r>
      <w:r w:rsidRPr="004B028C">
        <w:rPr>
          <w:rFonts w:ascii="Times New Roman" w:eastAsia="Times New Roman" w:hAnsi="Times New Roman" w:cs="Times New Roman"/>
          <w:i/>
          <w:iCs/>
          <w:color w:val="000000"/>
          <w:sz w:val="30"/>
          <w:szCs w:val="30"/>
        </w:rPr>
        <w:t>: </w:t>
      </w:r>
      <w:r w:rsidRPr="004B028C">
        <w:rPr>
          <w:rFonts w:ascii="Times New Roman" w:eastAsia="Times New Roman" w:hAnsi="Times New Roman" w:cs="Times New Roman"/>
          <w:color w:val="000000"/>
          <w:sz w:val="30"/>
          <w:szCs w:val="30"/>
        </w:rPr>
        <w:t>Scroll down the page to find a menu of 244 U.S. cities, which are listed by state, then city.)</w:t>
      </w:r>
    </w:p>
    <w:p w14:paraId="29D8F933"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xml:space="preserve">If you have a professional who </w:t>
      </w:r>
      <w:proofErr w:type="gramStart"/>
      <w:r w:rsidRPr="004B028C">
        <w:rPr>
          <w:rFonts w:ascii="Times New Roman" w:eastAsia="Times New Roman" w:hAnsi="Times New Roman" w:cs="Times New Roman"/>
          <w:color w:val="000000"/>
          <w:sz w:val="30"/>
          <w:szCs w:val="30"/>
        </w:rPr>
        <w:t>is able to</w:t>
      </w:r>
      <w:proofErr w:type="gramEnd"/>
      <w:r w:rsidRPr="004B028C">
        <w:rPr>
          <w:rFonts w:ascii="Times New Roman" w:eastAsia="Times New Roman" w:hAnsi="Times New Roman" w:cs="Times New Roman"/>
          <w:color w:val="000000"/>
          <w:sz w:val="30"/>
          <w:szCs w:val="30"/>
        </w:rPr>
        <w:t xml:space="preserve"> help you determine the appropriate and relevant hazards (e.g., civil engineer, environmental engineer, structural engineer), you should consult them.</w:t>
      </w:r>
    </w:p>
    <w:p w14:paraId="03DCE8B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lastRenderedPageBreak/>
        <w:t>For rehabilitation projects, consider not only future conditions at the site, but confirm with the operations team at the building which hazards have been an issue at the site to date.</w:t>
      </w:r>
    </w:p>
    <w:p w14:paraId="4CD9012F" w14:textId="77777777" w:rsidR="004B028C" w:rsidRPr="004B028C" w:rsidRDefault="004B028C" w:rsidP="004B028C">
      <w:pPr>
        <w:numPr>
          <w:ilvl w:val="0"/>
          <w:numId w:val="13"/>
        </w:num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Provide the source that helped your project team identify the applicable hazard. List the hazard mitigation plan, website, professionals, or other resources that helped you identify relevant hazards (</w:t>
      </w:r>
      <w:r w:rsidRPr="004B028C">
        <w:rPr>
          <w:rFonts w:ascii="Times New Roman" w:eastAsia="Times New Roman" w:hAnsi="Times New Roman" w:cs="Times New Roman"/>
          <w:i/>
          <w:iCs/>
          <w:color w:val="000000"/>
          <w:sz w:val="30"/>
          <w:szCs w:val="30"/>
        </w:rPr>
        <w:t>Column 3</w:t>
      </w:r>
      <w:r w:rsidRPr="004B028C">
        <w:rPr>
          <w:rFonts w:ascii="Times New Roman" w:eastAsia="Times New Roman" w:hAnsi="Times New Roman" w:cs="Times New Roman"/>
          <w:color w:val="000000"/>
          <w:sz w:val="30"/>
          <w:szCs w:val="30"/>
        </w:rPr>
        <w:t>).</w:t>
      </w:r>
    </w:p>
    <w:p w14:paraId="3C0F4B34" w14:textId="77777777" w:rsidR="004B028C" w:rsidRPr="004B028C" w:rsidRDefault="004B028C" w:rsidP="004B028C">
      <w:pPr>
        <w:numPr>
          <w:ilvl w:val="0"/>
          <w:numId w:val="13"/>
        </w:num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Next, identify potential risks of all potential hazards. Risks should be considered for residents, for the building itself, for business continuity, and for the community at-large (</w:t>
      </w:r>
      <w:r w:rsidRPr="004B028C">
        <w:rPr>
          <w:rFonts w:ascii="Times New Roman" w:eastAsia="Times New Roman" w:hAnsi="Times New Roman" w:cs="Times New Roman"/>
          <w:i/>
          <w:iCs/>
          <w:color w:val="000000"/>
          <w:sz w:val="30"/>
          <w:szCs w:val="30"/>
        </w:rPr>
        <w:t>Column 4</w:t>
      </w:r>
      <w:r w:rsidRPr="004B028C">
        <w:rPr>
          <w:rFonts w:ascii="Times New Roman" w:eastAsia="Times New Roman" w:hAnsi="Times New Roman" w:cs="Times New Roman"/>
          <w:color w:val="000000"/>
          <w:sz w:val="30"/>
          <w:szCs w:val="30"/>
        </w:rPr>
        <w:t>).</w:t>
      </w:r>
    </w:p>
    <w:p w14:paraId="31C4EFA5" w14:textId="77777777" w:rsidR="004B028C" w:rsidRPr="004B028C" w:rsidRDefault="004B028C" w:rsidP="004B028C">
      <w:pPr>
        <w:numPr>
          <w:ilvl w:val="0"/>
          <w:numId w:val="13"/>
        </w:num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Work with your entire development team, contractor, and consultants, to identify the priority for building mitigation for all applicable hazards (</w:t>
      </w:r>
      <w:r w:rsidRPr="004B028C">
        <w:rPr>
          <w:rFonts w:ascii="Times New Roman" w:eastAsia="Times New Roman" w:hAnsi="Times New Roman" w:cs="Times New Roman"/>
          <w:i/>
          <w:iCs/>
          <w:color w:val="000000"/>
          <w:sz w:val="30"/>
          <w:szCs w:val="30"/>
        </w:rPr>
        <w:t>Column 5</w:t>
      </w:r>
      <w:r w:rsidRPr="004B028C">
        <w:rPr>
          <w:rFonts w:ascii="Times New Roman" w:eastAsia="Times New Roman" w:hAnsi="Times New Roman" w:cs="Times New Roman"/>
          <w:color w:val="000000"/>
          <w:sz w:val="30"/>
          <w:szCs w:val="30"/>
        </w:rPr>
        <w:t>).</w:t>
      </w:r>
    </w:p>
    <w:p w14:paraId="6B2A5A0A" w14:textId="77777777" w:rsidR="004B028C" w:rsidRPr="004B028C" w:rsidRDefault="004B028C" w:rsidP="004B028C">
      <w:pPr>
        <w:shd w:val="clear" w:color="auto" w:fill="FFFFFF"/>
        <w:spacing w:before="100" w:beforeAutospacing="1" w:after="100" w:afterAutospacing="1"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TABLE 1: CLIMATE AND ENVIRONMENTAL RESILIENCE: HAZARDS AND MITIGATIONS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2"/>
        <w:gridCol w:w="1420"/>
        <w:gridCol w:w="2121"/>
        <w:gridCol w:w="2464"/>
        <w:gridCol w:w="1403"/>
      </w:tblGrid>
      <w:tr w:rsidR="004B028C" w:rsidRPr="004B028C" w14:paraId="209CD764" w14:textId="77777777" w:rsidTr="004B028C">
        <w:tc>
          <w:tcPr>
            <w:tcW w:w="0" w:type="auto"/>
            <w:tcBorders>
              <w:top w:val="nil"/>
              <w:left w:val="nil"/>
              <w:bottom w:val="single" w:sz="12" w:space="0" w:color="AAAAAA"/>
              <w:right w:val="single" w:sz="6" w:space="0" w:color="AAAAAA"/>
            </w:tcBorders>
            <w:shd w:val="clear" w:color="auto" w:fill="77787B"/>
            <w:tcMar>
              <w:top w:w="30" w:type="dxa"/>
              <w:left w:w="75" w:type="dxa"/>
              <w:bottom w:w="30" w:type="dxa"/>
              <w:right w:w="75" w:type="dxa"/>
            </w:tcMar>
            <w:vAlign w:val="bottom"/>
            <w:hideMark/>
          </w:tcPr>
          <w:p w14:paraId="52CD2E50" w14:textId="77777777" w:rsidR="004B028C" w:rsidRPr="004B028C" w:rsidRDefault="004B028C" w:rsidP="004B028C">
            <w:pPr>
              <w:spacing w:after="0" w:line="288" w:lineRule="atLeast"/>
              <w:rPr>
                <w:rFonts w:ascii="Arial" w:eastAsia="Times New Roman" w:hAnsi="Arial" w:cs="Arial"/>
                <w:color w:val="FFFFFF"/>
                <w:sz w:val="20"/>
                <w:szCs w:val="20"/>
              </w:rPr>
            </w:pPr>
            <w:r w:rsidRPr="004B028C">
              <w:rPr>
                <w:rFonts w:ascii="Arial" w:eastAsia="Times New Roman" w:hAnsi="Arial" w:cs="Arial"/>
                <w:color w:val="FFFFFF"/>
                <w:sz w:val="20"/>
                <w:szCs w:val="20"/>
              </w:rPr>
              <w:t>COLUMN 1</w:t>
            </w:r>
          </w:p>
        </w:tc>
        <w:tc>
          <w:tcPr>
            <w:tcW w:w="0" w:type="auto"/>
            <w:tcBorders>
              <w:top w:val="nil"/>
              <w:left w:val="single" w:sz="6" w:space="0" w:color="AAAAAA"/>
              <w:bottom w:val="single" w:sz="12" w:space="0" w:color="AAAAAA"/>
              <w:right w:val="single" w:sz="6" w:space="0" w:color="AAAAAA"/>
            </w:tcBorders>
            <w:shd w:val="clear" w:color="auto" w:fill="77787B"/>
            <w:tcMar>
              <w:top w:w="30" w:type="dxa"/>
              <w:left w:w="75" w:type="dxa"/>
              <w:bottom w:w="30" w:type="dxa"/>
              <w:right w:w="75" w:type="dxa"/>
            </w:tcMar>
            <w:vAlign w:val="bottom"/>
            <w:hideMark/>
          </w:tcPr>
          <w:p w14:paraId="2476967F" w14:textId="77777777" w:rsidR="004B028C" w:rsidRPr="004B028C" w:rsidRDefault="004B028C" w:rsidP="004B028C">
            <w:pPr>
              <w:spacing w:after="0" w:line="288" w:lineRule="atLeast"/>
              <w:rPr>
                <w:rFonts w:ascii="Arial" w:eastAsia="Times New Roman" w:hAnsi="Arial" w:cs="Arial"/>
                <w:color w:val="FFFFFF"/>
                <w:sz w:val="20"/>
                <w:szCs w:val="20"/>
              </w:rPr>
            </w:pPr>
            <w:r w:rsidRPr="004B028C">
              <w:rPr>
                <w:rFonts w:ascii="Arial" w:eastAsia="Times New Roman" w:hAnsi="Arial" w:cs="Arial"/>
                <w:color w:val="FFFFFF"/>
                <w:sz w:val="20"/>
                <w:szCs w:val="20"/>
              </w:rPr>
              <w:t>COLUMN 2</w:t>
            </w:r>
          </w:p>
        </w:tc>
        <w:tc>
          <w:tcPr>
            <w:tcW w:w="0" w:type="auto"/>
            <w:tcBorders>
              <w:top w:val="nil"/>
              <w:left w:val="single" w:sz="6" w:space="0" w:color="AAAAAA"/>
              <w:bottom w:val="single" w:sz="12" w:space="0" w:color="AAAAAA"/>
              <w:right w:val="single" w:sz="6" w:space="0" w:color="AAAAAA"/>
            </w:tcBorders>
            <w:shd w:val="clear" w:color="auto" w:fill="77787B"/>
            <w:tcMar>
              <w:top w:w="30" w:type="dxa"/>
              <w:left w:w="75" w:type="dxa"/>
              <w:bottom w:w="30" w:type="dxa"/>
              <w:right w:w="75" w:type="dxa"/>
            </w:tcMar>
            <w:vAlign w:val="bottom"/>
            <w:hideMark/>
          </w:tcPr>
          <w:p w14:paraId="74783B09" w14:textId="77777777" w:rsidR="004B028C" w:rsidRPr="004B028C" w:rsidRDefault="004B028C" w:rsidP="004B028C">
            <w:pPr>
              <w:spacing w:after="0" w:line="288" w:lineRule="atLeast"/>
              <w:rPr>
                <w:rFonts w:ascii="Arial" w:eastAsia="Times New Roman" w:hAnsi="Arial" w:cs="Arial"/>
                <w:color w:val="FFFFFF"/>
                <w:sz w:val="20"/>
                <w:szCs w:val="20"/>
              </w:rPr>
            </w:pPr>
            <w:r w:rsidRPr="004B028C">
              <w:rPr>
                <w:rFonts w:ascii="Arial" w:eastAsia="Times New Roman" w:hAnsi="Arial" w:cs="Arial"/>
                <w:color w:val="FFFFFF"/>
                <w:sz w:val="20"/>
                <w:szCs w:val="20"/>
              </w:rPr>
              <w:t>COLUMN 3</w:t>
            </w:r>
          </w:p>
        </w:tc>
        <w:tc>
          <w:tcPr>
            <w:tcW w:w="0" w:type="auto"/>
            <w:tcBorders>
              <w:top w:val="nil"/>
              <w:left w:val="single" w:sz="6" w:space="0" w:color="AAAAAA"/>
              <w:bottom w:val="single" w:sz="12" w:space="0" w:color="AAAAAA"/>
              <w:right w:val="single" w:sz="6" w:space="0" w:color="AAAAAA"/>
            </w:tcBorders>
            <w:shd w:val="clear" w:color="auto" w:fill="77787B"/>
            <w:tcMar>
              <w:top w:w="30" w:type="dxa"/>
              <w:left w:w="75" w:type="dxa"/>
              <w:bottom w:w="30" w:type="dxa"/>
              <w:right w:w="75" w:type="dxa"/>
            </w:tcMar>
            <w:vAlign w:val="bottom"/>
            <w:hideMark/>
          </w:tcPr>
          <w:p w14:paraId="437DAB40" w14:textId="77777777" w:rsidR="004B028C" w:rsidRPr="004B028C" w:rsidRDefault="004B028C" w:rsidP="004B028C">
            <w:pPr>
              <w:spacing w:after="0" w:line="288" w:lineRule="atLeast"/>
              <w:rPr>
                <w:rFonts w:ascii="Arial" w:eastAsia="Times New Roman" w:hAnsi="Arial" w:cs="Arial"/>
                <w:color w:val="FFFFFF"/>
                <w:sz w:val="20"/>
                <w:szCs w:val="20"/>
              </w:rPr>
            </w:pPr>
            <w:r w:rsidRPr="004B028C">
              <w:rPr>
                <w:rFonts w:ascii="Arial" w:eastAsia="Times New Roman" w:hAnsi="Arial" w:cs="Arial"/>
                <w:color w:val="FFFFFF"/>
                <w:sz w:val="20"/>
                <w:szCs w:val="20"/>
              </w:rPr>
              <w:t>COLUMN 4</w:t>
            </w:r>
          </w:p>
        </w:tc>
        <w:tc>
          <w:tcPr>
            <w:tcW w:w="0" w:type="auto"/>
            <w:tcBorders>
              <w:top w:val="nil"/>
              <w:left w:val="single" w:sz="6" w:space="0" w:color="AAAAAA"/>
              <w:bottom w:val="single" w:sz="12" w:space="0" w:color="AAAAAA"/>
              <w:right w:val="nil"/>
            </w:tcBorders>
            <w:shd w:val="clear" w:color="auto" w:fill="77787B"/>
            <w:tcMar>
              <w:top w:w="30" w:type="dxa"/>
              <w:left w:w="75" w:type="dxa"/>
              <w:bottom w:w="30" w:type="dxa"/>
              <w:right w:w="75" w:type="dxa"/>
            </w:tcMar>
            <w:vAlign w:val="bottom"/>
            <w:hideMark/>
          </w:tcPr>
          <w:p w14:paraId="471F8E24" w14:textId="77777777" w:rsidR="004B028C" w:rsidRPr="004B028C" w:rsidRDefault="004B028C" w:rsidP="004B028C">
            <w:pPr>
              <w:spacing w:after="0" w:line="288" w:lineRule="atLeast"/>
              <w:rPr>
                <w:rFonts w:ascii="Arial" w:eastAsia="Times New Roman" w:hAnsi="Arial" w:cs="Arial"/>
                <w:color w:val="FFFFFF"/>
                <w:sz w:val="20"/>
                <w:szCs w:val="20"/>
              </w:rPr>
            </w:pPr>
            <w:r w:rsidRPr="004B028C">
              <w:rPr>
                <w:rFonts w:ascii="Arial" w:eastAsia="Times New Roman" w:hAnsi="Arial" w:cs="Arial"/>
                <w:color w:val="FFFFFF"/>
                <w:sz w:val="20"/>
                <w:szCs w:val="20"/>
              </w:rPr>
              <w:t>COLUMN 5</w:t>
            </w:r>
          </w:p>
        </w:tc>
      </w:tr>
      <w:tr w:rsidR="004B028C" w:rsidRPr="004B028C" w14:paraId="07E6884C"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3BFFE8C7" w14:textId="77777777" w:rsidR="004B028C" w:rsidRPr="004B028C" w:rsidRDefault="004B028C" w:rsidP="004B028C">
            <w:pPr>
              <w:spacing w:after="0" w:line="288" w:lineRule="atLeast"/>
              <w:rPr>
                <w:rFonts w:ascii="Arial" w:eastAsia="Times New Roman" w:hAnsi="Arial" w:cs="Arial"/>
                <w:b/>
                <w:bCs/>
                <w:color w:val="3B6E8D"/>
                <w:sz w:val="20"/>
                <w:szCs w:val="20"/>
              </w:rPr>
            </w:pPr>
            <w:r w:rsidRPr="004B028C">
              <w:rPr>
                <w:rFonts w:ascii="Arial" w:eastAsia="Times New Roman" w:hAnsi="Arial" w:cs="Arial"/>
                <w:b/>
                <w:bCs/>
                <w:color w:val="3B6E8D"/>
                <w:sz w:val="20"/>
                <w:szCs w:val="20"/>
              </w:rPr>
              <w:t>Hazards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391DEC7" w14:textId="77777777" w:rsidR="004B028C" w:rsidRPr="004B028C" w:rsidRDefault="004B028C" w:rsidP="004B028C">
            <w:pPr>
              <w:spacing w:after="0" w:line="288" w:lineRule="atLeast"/>
              <w:rPr>
                <w:rFonts w:ascii="Arial" w:eastAsia="Times New Roman" w:hAnsi="Arial" w:cs="Arial"/>
                <w:b/>
                <w:bCs/>
                <w:color w:val="3B6E8D"/>
                <w:sz w:val="20"/>
                <w:szCs w:val="20"/>
              </w:rPr>
            </w:pPr>
            <w:r w:rsidRPr="004B028C">
              <w:rPr>
                <w:rFonts w:ascii="Arial" w:eastAsia="Times New Roman" w:hAnsi="Arial" w:cs="Arial"/>
                <w:b/>
                <w:bCs/>
                <w:color w:val="3B6E8D"/>
                <w:sz w:val="20"/>
                <w:szCs w:val="20"/>
              </w:rPr>
              <w:t>Is the hazard applicable?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E1C52E1" w14:textId="77777777" w:rsidR="004B028C" w:rsidRPr="004B028C" w:rsidRDefault="004B028C" w:rsidP="004B028C">
            <w:pPr>
              <w:spacing w:after="0" w:line="288" w:lineRule="atLeast"/>
              <w:rPr>
                <w:rFonts w:ascii="Arial" w:eastAsia="Times New Roman" w:hAnsi="Arial" w:cs="Arial"/>
                <w:b/>
                <w:bCs/>
                <w:color w:val="3B6E8D"/>
                <w:sz w:val="20"/>
                <w:szCs w:val="20"/>
              </w:rPr>
            </w:pPr>
            <w:r w:rsidRPr="004B028C">
              <w:rPr>
                <w:rFonts w:ascii="Arial" w:eastAsia="Times New Roman" w:hAnsi="Arial" w:cs="Arial"/>
                <w:b/>
                <w:bCs/>
                <w:color w:val="3B6E8D"/>
                <w:sz w:val="20"/>
                <w:szCs w:val="20"/>
              </w:rPr>
              <w:t>Sources of information? (Where/how did you find this information?)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4FA472BB" w14:textId="77777777" w:rsidR="004B028C" w:rsidRPr="004B028C" w:rsidRDefault="004B028C" w:rsidP="004B028C">
            <w:pPr>
              <w:spacing w:after="0" w:line="288" w:lineRule="atLeast"/>
              <w:rPr>
                <w:rFonts w:ascii="Arial" w:eastAsia="Times New Roman" w:hAnsi="Arial" w:cs="Arial"/>
                <w:b/>
                <w:bCs/>
                <w:color w:val="3B6E8D"/>
                <w:sz w:val="20"/>
                <w:szCs w:val="20"/>
              </w:rPr>
            </w:pPr>
            <w:r w:rsidRPr="004B028C">
              <w:rPr>
                <w:rFonts w:ascii="Arial" w:eastAsia="Times New Roman" w:hAnsi="Arial" w:cs="Arial"/>
                <w:b/>
                <w:bCs/>
                <w:color w:val="3B6E8D"/>
                <w:sz w:val="20"/>
                <w:szCs w:val="20"/>
              </w:rPr>
              <w:t>Risk/s to residents, buildings, community, businesses (Consider vulnerable populations identified earlier)</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72D24679" w14:textId="77777777" w:rsidR="004B028C" w:rsidRPr="004B028C" w:rsidRDefault="004B028C" w:rsidP="004B028C">
            <w:pPr>
              <w:spacing w:after="0" w:line="288" w:lineRule="atLeast"/>
              <w:rPr>
                <w:rFonts w:ascii="Arial" w:eastAsia="Times New Roman" w:hAnsi="Arial" w:cs="Arial"/>
                <w:b/>
                <w:bCs/>
                <w:color w:val="3B6E8D"/>
                <w:sz w:val="20"/>
                <w:szCs w:val="20"/>
              </w:rPr>
            </w:pPr>
            <w:r w:rsidRPr="004B028C">
              <w:rPr>
                <w:rFonts w:ascii="Arial" w:eastAsia="Times New Roman" w:hAnsi="Arial" w:cs="Arial"/>
                <w:b/>
                <w:bCs/>
                <w:color w:val="3B6E8D"/>
                <w:sz w:val="20"/>
                <w:szCs w:val="20"/>
              </w:rPr>
              <w:t>Priority for building (low, medium, high)</w:t>
            </w:r>
          </w:p>
        </w:tc>
      </w:tr>
      <w:tr w:rsidR="004B028C" w:rsidRPr="004B028C" w14:paraId="78923B26"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3207744C"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Flooding</w:t>
            </w:r>
          </w:p>
          <w:p w14:paraId="63055349"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w:t>
            </w:r>
            <w:proofErr w:type="gramStart"/>
            <w:r w:rsidRPr="004B028C">
              <w:rPr>
                <w:rFonts w:ascii="Arial" w:eastAsia="Times New Roman" w:hAnsi="Arial" w:cs="Arial"/>
                <w:color w:val="000000"/>
                <w:sz w:val="20"/>
                <w:szCs w:val="20"/>
              </w:rPr>
              <w:t>river</w:t>
            </w:r>
            <w:proofErr w:type="gramEnd"/>
            <w:r w:rsidRPr="004B028C">
              <w:rPr>
                <w:rFonts w:ascii="Arial" w:eastAsia="Times New Roman" w:hAnsi="Arial" w:cs="Arial"/>
                <w:color w:val="000000"/>
                <w:sz w:val="20"/>
                <w:szCs w:val="20"/>
              </w:rPr>
              <w:t xml:space="preserve"> or coastal)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E5902E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7D0C9D6"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FDBC486"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6D0F21D8"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32D1F328"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1CF41F5C"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Extreme temperatures: heat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C63DE51"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7E54B7B7"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318F612"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3FA4DD7E"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3009917B"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3B6A0AD7"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Extreme temperatures: cold (i.e., winter storms, hail, blizzards)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E2EB49E"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0D3FB6D"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2F6138F9"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3FD38106"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34C6E5E4"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7A1EEE67"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Severe high winds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0FACD3A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743FF58B"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4BBD3D3"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44BA2915"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61C8DAA3"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4D6E3ECF"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Fire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96C6305"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E1F65CB"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459118AD"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6A6C8F78"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45A6309E"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71789C91"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Explosion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B1B6275"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249CFF0B"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5F108FC"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7AF28A07"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014A8CC3"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13A403D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Earthquake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6339B1C"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4D23266"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EE459DC"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3958087E"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5B4FAF47"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2406D727"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Hurricane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578C37E"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74F09352"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4C50B18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4EB6F130"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0D1806AD"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1B0425C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Tornado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0929840F"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8BBDB3D"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79D677F1"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33C44F03"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5A5A4497"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6DC4D37E"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Rain event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2F26EE7"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9955D93"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2339916"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60849BCF"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5EA195B6"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54064060"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Tsunami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0EE095D1"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58E03ED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2DD724EE"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31B0971A"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36F19FF4"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77F95C1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Wildfire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44E59DC"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3CDA2AA8"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18A351CA"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4C85754B"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r w:rsidR="004B028C" w:rsidRPr="004B028C" w14:paraId="50CC9CE8" w14:textId="77777777" w:rsidTr="004B028C">
        <w:tc>
          <w:tcPr>
            <w:tcW w:w="0" w:type="auto"/>
            <w:tcBorders>
              <w:top w:val="single" w:sz="6" w:space="0" w:color="AAAAAA"/>
              <w:left w:val="nil"/>
              <w:bottom w:val="single" w:sz="6" w:space="0" w:color="AAAAAA"/>
              <w:right w:val="single" w:sz="6" w:space="0" w:color="AAAAAA"/>
            </w:tcBorders>
            <w:shd w:val="clear" w:color="auto" w:fill="FFFFFF"/>
            <w:tcMar>
              <w:top w:w="30" w:type="dxa"/>
              <w:left w:w="75" w:type="dxa"/>
              <w:bottom w:w="30" w:type="dxa"/>
              <w:right w:w="75" w:type="dxa"/>
            </w:tcMar>
            <w:hideMark/>
          </w:tcPr>
          <w:p w14:paraId="6E922815"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lastRenderedPageBreak/>
              <w:t>Unstable soils, land cover change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7818A2AA"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64254978"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75" w:type="dxa"/>
              <w:bottom w:w="30" w:type="dxa"/>
              <w:right w:w="75" w:type="dxa"/>
            </w:tcMar>
            <w:hideMark/>
          </w:tcPr>
          <w:p w14:paraId="05806839"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c>
          <w:tcPr>
            <w:tcW w:w="0" w:type="auto"/>
            <w:tcBorders>
              <w:top w:val="single" w:sz="6" w:space="0" w:color="AAAAAA"/>
              <w:left w:val="single" w:sz="6" w:space="0" w:color="AAAAAA"/>
              <w:bottom w:val="single" w:sz="6" w:space="0" w:color="AAAAAA"/>
              <w:right w:val="nil"/>
            </w:tcBorders>
            <w:shd w:val="clear" w:color="auto" w:fill="FFFFFF"/>
            <w:tcMar>
              <w:top w:w="30" w:type="dxa"/>
              <w:left w:w="75" w:type="dxa"/>
              <w:bottom w:w="30" w:type="dxa"/>
              <w:right w:w="75" w:type="dxa"/>
            </w:tcMar>
            <w:hideMark/>
          </w:tcPr>
          <w:p w14:paraId="2A2B0E34" w14:textId="77777777" w:rsidR="004B028C" w:rsidRPr="004B028C" w:rsidRDefault="004B028C" w:rsidP="004B028C">
            <w:pPr>
              <w:spacing w:after="0" w:line="288" w:lineRule="atLeast"/>
              <w:rPr>
                <w:rFonts w:ascii="Arial" w:eastAsia="Times New Roman" w:hAnsi="Arial" w:cs="Arial"/>
                <w:color w:val="000000"/>
                <w:sz w:val="20"/>
                <w:szCs w:val="20"/>
              </w:rPr>
            </w:pPr>
            <w:r w:rsidRPr="004B028C">
              <w:rPr>
                <w:rFonts w:ascii="Arial" w:eastAsia="Times New Roman" w:hAnsi="Arial" w:cs="Arial"/>
                <w:color w:val="000000"/>
                <w:sz w:val="20"/>
                <w:szCs w:val="20"/>
              </w:rPr>
              <w:t> </w:t>
            </w:r>
          </w:p>
        </w:tc>
      </w:tr>
    </w:tbl>
    <w:p w14:paraId="54AC5D14"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737B9836"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WRITE YOUR PROJECT MISSION</w:t>
      </w:r>
    </w:p>
    <w:p w14:paraId="678B488D"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Your project mission should be a high-level statement of what the project will achieve for the community when the building is placed in service. Your project mission should be short (no more than two sentences) and direct, using clear language free of industry jargon.</w:t>
      </w:r>
    </w:p>
    <w:p w14:paraId="656B29A7"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It is important that all project team members have a clear and common understanding of what the goals of the proposed development are.</w:t>
      </w:r>
    </w:p>
    <w:p w14:paraId="5B29E31A"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xml:space="preserve">Your project mission should be different and distinct from your organizational </w:t>
      </w:r>
      <w:proofErr w:type="gramStart"/>
      <w:r w:rsidRPr="004B028C">
        <w:rPr>
          <w:rFonts w:ascii="Times New Roman" w:eastAsia="Times New Roman" w:hAnsi="Times New Roman" w:cs="Times New Roman"/>
          <w:color w:val="000000"/>
          <w:sz w:val="30"/>
          <w:szCs w:val="30"/>
        </w:rPr>
        <w:t>mission, but</w:t>
      </w:r>
      <w:proofErr w:type="gramEnd"/>
      <w:r w:rsidRPr="004B028C">
        <w:rPr>
          <w:rFonts w:ascii="Times New Roman" w:eastAsia="Times New Roman" w:hAnsi="Times New Roman" w:cs="Times New Roman"/>
          <w:color w:val="000000"/>
          <w:sz w:val="30"/>
          <w:szCs w:val="30"/>
        </w:rPr>
        <w:t xml:space="preserve"> should reflect the values of your organization.</w:t>
      </w:r>
    </w:p>
    <w:p w14:paraId="70FA4AD0"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Review the Project Mission Writer tool found on the Enterprise Community Partners Design Matters website.</w:t>
      </w:r>
    </w:p>
    <w:p w14:paraId="4D14FCC1" w14:textId="77777777" w:rsidR="004B028C" w:rsidRPr="004B028C" w:rsidRDefault="004B028C" w:rsidP="004B028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Enterprise Community Partners, Design Matters. </w:t>
      </w:r>
      <w:hyperlink r:id="rId11" w:tgtFrame="_blank" w:history="1">
        <w:r w:rsidRPr="004B028C">
          <w:rPr>
            <w:rFonts w:ascii="Times New Roman" w:eastAsia="Times New Roman" w:hAnsi="Times New Roman" w:cs="Times New Roman"/>
            <w:i/>
            <w:iCs/>
            <w:color w:val="999999"/>
            <w:sz w:val="30"/>
            <w:szCs w:val="30"/>
            <w:u w:val="single"/>
          </w:rPr>
          <w:t>www.enterprisecommunity.org/solutions-and-innovation/design-leadership/d...</w:t>
        </w:r>
      </w:hyperlink>
    </w:p>
    <w:p w14:paraId="3931673C" w14:textId="77777777" w:rsidR="004B028C" w:rsidRPr="004B028C" w:rsidRDefault="004B028C" w:rsidP="004B028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Enterprise Community Partners, Design Matters: </w:t>
      </w:r>
      <w:hyperlink r:id="rId12" w:tgtFrame="_blank" w:history="1">
        <w:r w:rsidRPr="004B028C">
          <w:rPr>
            <w:rFonts w:ascii="Times New Roman" w:eastAsia="Times New Roman" w:hAnsi="Times New Roman" w:cs="Times New Roman"/>
            <w:i/>
            <w:iCs/>
            <w:color w:val="999999"/>
            <w:sz w:val="30"/>
            <w:szCs w:val="30"/>
            <w:u w:val="single"/>
          </w:rPr>
          <w:t>Project Mission Writer Tool.</w:t>
        </w:r>
      </w:hyperlink>
    </w:p>
    <w:p w14:paraId="37522A96" w14:textId="77777777" w:rsidR="004B028C" w:rsidRPr="004B028C" w:rsidRDefault="004B028C" w:rsidP="004B028C">
      <w:pPr>
        <w:shd w:val="clear" w:color="auto" w:fill="FFFFFF"/>
        <w:spacing w:beforeAutospacing="1" w:after="100" w:afterAutospacing="1" w:line="240" w:lineRule="auto"/>
        <w:rPr>
          <w:rFonts w:ascii="Times New Roman" w:eastAsia="Times New Roman" w:hAnsi="Times New Roman" w:cs="Times New Roman"/>
          <w:color w:val="000000"/>
          <w:sz w:val="30"/>
          <w:szCs w:val="30"/>
        </w:rPr>
      </w:pPr>
      <w:r w:rsidRPr="004B028C">
        <w:rPr>
          <w:rFonts w:ascii="Arial" w:eastAsia="Times New Roman" w:hAnsi="Arial" w:cs="Arial"/>
          <w:b/>
          <w:bCs/>
          <w:color w:val="000000"/>
          <w:sz w:val="27"/>
          <w:szCs w:val="27"/>
        </w:rPr>
        <w:t>EXAMPLE PROJECT MISSIONS</w:t>
      </w:r>
    </w:p>
    <w:p w14:paraId="66388266" w14:textId="77777777" w:rsidR="004B028C" w:rsidRPr="004B028C" w:rsidRDefault="004B028C" w:rsidP="004B028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Prioritize a healthy and connected resident experience through healing centered design that includes warm amenity and transition spaces with opportunities for resident self-expression, moments of connection, accessible first floor community spaces and access to nature. Connect to the surrounding neighborhood by prioritizing early community engagement and providing public green spaces designed to meet resident and community needs.</w:t>
      </w:r>
    </w:p>
    <w:p w14:paraId="20EF6EF4" w14:textId="77777777" w:rsidR="004B028C" w:rsidRPr="004B028C" w:rsidRDefault="004B028C" w:rsidP="004B028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Develop comfortable spaces that meet the unique needs of veterans, and offer access to centralized physical, social, and mental health services that allow residents to heal and thrive.</w:t>
      </w:r>
    </w:p>
    <w:p w14:paraId="1C804FB3" w14:textId="77777777" w:rsidR="004B028C" w:rsidRPr="004B028C" w:rsidRDefault="004B028C" w:rsidP="004B028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lastRenderedPageBreak/>
        <w:t>The design will foster connection among residents by creating spaces with a gradient of privacy and with the broader community through an inviting campus.</w:t>
      </w:r>
    </w:p>
    <w:p w14:paraId="017E3D54" w14:textId="77777777" w:rsidR="004B028C" w:rsidRPr="004B028C" w:rsidRDefault="004B028C" w:rsidP="004B028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Create farmworker housing that enhances farmworkers’ financial well-being and quality of life, by limiting utility costs through energy efficient building placement and features, tailoring building designs to the farmworker lifestyle (such as providing adequate outdoor farm gear storage), and reflecting local cultural practices throughout the design.</w:t>
      </w:r>
    </w:p>
    <w:p w14:paraId="630374F0" w14:textId="77777777" w:rsidR="004B028C" w:rsidRPr="004B028C" w:rsidRDefault="004B028C" w:rsidP="004B028C">
      <w:pPr>
        <w:shd w:val="clear" w:color="auto" w:fill="FFFFFF"/>
        <w:spacing w:before="240" w:after="0" w:line="240" w:lineRule="auto"/>
        <w:rPr>
          <w:rFonts w:ascii="Arial" w:eastAsia="Times New Roman" w:hAnsi="Arial" w:cs="Arial"/>
          <w:b/>
          <w:bCs/>
          <w:color w:val="018DB0"/>
          <w:sz w:val="30"/>
          <w:szCs w:val="30"/>
        </w:rPr>
      </w:pPr>
      <w:r w:rsidRPr="004B028C">
        <w:rPr>
          <w:rFonts w:ascii="Arial" w:eastAsia="Times New Roman" w:hAnsi="Arial" w:cs="Arial"/>
          <w:b/>
          <w:bCs/>
          <w:color w:val="018DB0"/>
          <w:sz w:val="30"/>
          <w:szCs w:val="30"/>
        </w:rPr>
        <w:t>PROJECT MISSION</w:t>
      </w:r>
    </w:p>
    <w:p w14:paraId="16AA0896" w14:textId="77777777" w:rsidR="004B028C" w:rsidRPr="004B028C" w:rsidRDefault="004B028C" w:rsidP="004B028C">
      <w:pPr>
        <w:shd w:val="clear" w:color="auto" w:fill="FFFFFF"/>
        <w:spacing w:after="0"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 </w:t>
      </w:r>
    </w:p>
    <w:p w14:paraId="141828EE" w14:textId="77777777" w:rsidR="004B028C" w:rsidRPr="004B028C" w:rsidRDefault="004B028C" w:rsidP="004B028C">
      <w:pPr>
        <w:pBdr>
          <w:top w:val="single" w:sz="6" w:space="0" w:color="auto"/>
        </w:pBdr>
        <w:shd w:val="clear" w:color="auto" w:fill="FFFFFF"/>
        <w:spacing w:before="100" w:beforeAutospacing="1" w:after="100" w:afterAutospacing="1" w:line="240" w:lineRule="auto"/>
        <w:rPr>
          <w:rFonts w:ascii="acumin-pro" w:eastAsia="Times New Roman" w:hAnsi="acumin-pro" w:cs="Times New Roman"/>
          <w:b/>
          <w:bCs/>
          <w:color w:val="000000"/>
          <w:sz w:val="21"/>
          <w:szCs w:val="21"/>
        </w:rPr>
      </w:pPr>
      <w:r w:rsidRPr="004B028C">
        <w:rPr>
          <w:rFonts w:ascii="acumin-pro" w:eastAsia="Times New Roman" w:hAnsi="acumin-pro" w:cs="Times New Roman"/>
          <w:b/>
          <w:bCs/>
          <w:color w:val="000000"/>
          <w:sz w:val="21"/>
          <w:szCs w:val="21"/>
        </w:rPr>
        <w:t>SIGNATURE / DATE</w:t>
      </w:r>
    </w:p>
    <w:p w14:paraId="7DE6DC0B" w14:textId="77777777" w:rsidR="004B028C" w:rsidRPr="004B028C" w:rsidRDefault="004B028C" w:rsidP="004B028C">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B028C">
        <w:rPr>
          <w:rFonts w:ascii="Times New Roman" w:eastAsia="Times New Roman" w:hAnsi="Times New Roman" w:cs="Times New Roman"/>
          <w:color w:val="000000"/>
          <w:sz w:val="30"/>
          <w:szCs w:val="30"/>
        </w:rPr>
        <w:t>Submit your completed Project Priorities Survey with your Prebuild application in the </w:t>
      </w:r>
      <w:hyperlink r:id="rId13" w:tgtFrame="_blank" w:history="1">
        <w:r w:rsidRPr="004B028C">
          <w:rPr>
            <w:rFonts w:ascii="Times New Roman" w:eastAsia="Times New Roman" w:hAnsi="Times New Roman" w:cs="Times New Roman"/>
            <w:i/>
            <w:iCs/>
            <w:color w:val="999999"/>
            <w:sz w:val="30"/>
            <w:szCs w:val="30"/>
            <w:u w:val="single"/>
          </w:rPr>
          <w:t>Green Communities online portal</w:t>
        </w:r>
      </w:hyperlink>
      <w:r w:rsidRPr="004B028C">
        <w:rPr>
          <w:rFonts w:ascii="Times New Roman" w:eastAsia="Times New Roman" w:hAnsi="Times New Roman" w:cs="Times New Roman"/>
          <w:color w:val="000000"/>
          <w:sz w:val="30"/>
          <w:szCs w:val="30"/>
        </w:rPr>
        <w:t>.</w:t>
      </w:r>
    </w:p>
    <w:p w14:paraId="5616EBFE" w14:textId="77777777" w:rsidR="003D4960" w:rsidRDefault="00C77084"/>
    <w:sectPr w:rsidR="003D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37F"/>
    <w:multiLevelType w:val="multilevel"/>
    <w:tmpl w:val="238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E49FF"/>
    <w:multiLevelType w:val="multilevel"/>
    <w:tmpl w:val="10BE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0E36"/>
    <w:multiLevelType w:val="multilevel"/>
    <w:tmpl w:val="B13E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C1B4F"/>
    <w:multiLevelType w:val="multilevel"/>
    <w:tmpl w:val="CFE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03D8"/>
    <w:multiLevelType w:val="multilevel"/>
    <w:tmpl w:val="4F0022D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F8025D"/>
    <w:multiLevelType w:val="multilevel"/>
    <w:tmpl w:val="C34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D3D3D"/>
    <w:multiLevelType w:val="multilevel"/>
    <w:tmpl w:val="3E3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F1E63"/>
    <w:multiLevelType w:val="multilevel"/>
    <w:tmpl w:val="C080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2260D"/>
    <w:multiLevelType w:val="multilevel"/>
    <w:tmpl w:val="E1B8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024F3"/>
    <w:multiLevelType w:val="hybridMultilevel"/>
    <w:tmpl w:val="750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D1FB2"/>
    <w:multiLevelType w:val="multilevel"/>
    <w:tmpl w:val="4FA8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ED246F"/>
    <w:multiLevelType w:val="multilevel"/>
    <w:tmpl w:val="011864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94EE1"/>
    <w:multiLevelType w:val="multilevel"/>
    <w:tmpl w:val="B4CE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24F3B"/>
    <w:multiLevelType w:val="multilevel"/>
    <w:tmpl w:val="BAD27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AA3B63"/>
    <w:multiLevelType w:val="multilevel"/>
    <w:tmpl w:val="202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A2C37"/>
    <w:multiLevelType w:val="multilevel"/>
    <w:tmpl w:val="10EE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5"/>
  </w:num>
  <w:num w:numId="4">
    <w:abstractNumId w:val="0"/>
  </w:num>
  <w:num w:numId="5">
    <w:abstractNumId w:val="1"/>
  </w:num>
  <w:num w:numId="6">
    <w:abstractNumId w:val="7"/>
  </w:num>
  <w:num w:numId="7">
    <w:abstractNumId w:val="6"/>
  </w:num>
  <w:num w:numId="8">
    <w:abstractNumId w:val="3"/>
  </w:num>
  <w:num w:numId="9">
    <w:abstractNumId w:val="13"/>
  </w:num>
  <w:num w:numId="10">
    <w:abstractNumId w:val="12"/>
  </w:num>
  <w:num w:numId="11">
    <w:abstractNumId w:val="11"/>
  </w:num>
  <w:num w:numId="12">
    <w:abstractNumId w:val="14"/>
  </w:num>
  <w:num w:numId="13">
    <w:abstractNumId w:val="4"/>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8C"/>
    <w:rsid w:val="00471DF6"/>
    <w:rsid w:val="004B028C"/>
    <w:rsid w:val="00600117"/>
    <w:rsid w:val="00700485"/>
    <w:rsid w:val="00796FB3"/>
    <w:rsid w:val="007A15F5"/>
    <w:rsid w:val="0080537D"/>
    <w:rsid w:val="00845A1B"/>
    <w:rsid w:val="00887BA3"/>
    <w:rsid w:val="009B7FB8"/>
    <w:rsid w:val="009D07FE"/>
    <w:rsid w:val="00BF5230"/>
    <w:rsid w:val="00C77084"/>
    <w:rsid w:val="00D01BA5"/>
    <w:rsid w:val="00E5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3E73"/>
  <w15:chartTrackingRefBased/>
  <w15:docId w15:val="{286D5114-8EDD-4B05-AE9C-A2EB281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0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28C"/>
    <w:rPr>
      <w:rFonts w:ascii="Times New Roman" w:eastAsia="Times New Roman" w:hAnsi="Times New Roman" w:cs="Times New Roman"/>
      <w:b/>
      <w:bCs/>
      <w:kern w:val="36"/>
      <w:sz w:val="48"/>
      <w:szCs w:val="48"/>
    </w:rPr>
  </w:style>
  <w:style w:type="paragraph" w:customStyle="1" w:styleId="s121">
    <w:name w:val="s121"/>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028C"/>
    <w:rPr>
      <w:color w:val="0000FF"/>
      <w:u w:val="single"/>
    </w:rPr>
  </w:style>
  <w:style w:type="paragraph" w:customStyle="1" w:styleId="s6">
    <w:name w:val="s6"/>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6">
    <w:name w:val="s126"/>
    <w:basedOn w:val="DefaultParagraphFont"/>
    <w:rsid w:val="004B028C"/>
  </w:style>
  <w:style w:type="character" w:styleId="Emphasis">
    <w:name w:val="Emphasis"/>
    <w:basedOn w:val="DefaultParagraphFont"/>
    <w:uiPriority w:val="20"/>
    <w:qFormat/>
    <w:rsid w:val="004B028C"/>
    <w:rPr>
      <w:i/>
      <w:iCs/>
    </w:rPr>
  </w:style>
  <w:style w:type="character" w:customStyle="1" w:styleId="gccblacktitleface">
    <w:name w:val="gcc_black_titleface"/>
    <w:basedOn w:val="DefaultParagraphFont"/>
    <w:rsid w:val="004B028C"/>
  </w:style>
  <w:style w:type="character" w:customStyle="1" w:styleId="s127">
    <w:name w:val="s127"/>
    <w:basedOn w:val="DefaultParagraphFont"/>
    <w:rsid w:val="004B028C"/>
  </w:style>
  <w:style w:type="character" w:customStyle="1" w:styleId="s12">
    <w:name w:val="s12"/>
    <w:basedOn w:val="DefaultParagraphFont"/>
    <w:rsid w:val="004B028C"/>
  </w:style>
  <w:style w:type="paragraph" w:customStyle="1" w:styleId="s21">
    <w:name w:val="s21"/>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11">
    <w:name w:val="s1211"/>
    <w:basedOn w:val="DefaultParagraphFont"/>
    <w:rsid w:val="004B028C"/>
  </w:style>
  <w:style w:type="paragraph" w:customStyle="1" w:styleId="s108">
    <w:name w:val="s108"/>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1">
    <w:name w:val="s131"/>
    <w:basedOn w:val="DefaultParagraphFont"/>
    <w:rsid w:val="004B028C"/>
  </w:style>
  <w:style w:type="paragraph" w:customStyle="1" w:styleId="gccunderline">
    <w:name w:val="gcc_underline"/>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3">
    <w:name w:val="s133"/>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
    <w:name w:val="s48"/>
    <w:basedOn w:val="DefaultParagraphFont"/>
    <w:rsid w:val="004B028C"/>
  </w:style>
  <w:style w:type="character" w:customStyle="1" w:styleId="s123">
    <w:name w:val="s123"/>
    <w:basedOn w:val="DefaultParagraphFont"/>
    <w:rsid w:val="004B028C"/>
  </w:style>
  <w:style w:type="character" w:customStyle="1" w:styleId="s85">
    <w:name w:val="s85"/>
    <w:basedOn w:val="DefaultParagraphFont"/>
    <w:rsid w:val="004B028C"/>
  </w:style>
  <w:style w:type="paragraph" w:customStyle="1" w:styleId="rktablecaption">
    <w:name w:val="rk_table_caption"/>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5">
    <w:name w:val="s135"/>
    <w:basedOn w:val="DefaultParagraphFont"/>
    <w:rsid w:val="004B028C"/>
  </w:style>
  <w:style w:type="paragraph" w:customStyle="1" w:styleId="s140">
    <w:name w:val="s140"/>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1">
    <w:name w:val="s141"/>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9">
    <w:name w:val="s59"/>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3">
    <w:name w:val="s143"/>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4">
    <w:name w:val="s144"/>
    <w:basedOn w:val="Normal"/>
    <w:rsid w:val="004B02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7FB8"/>
    <w:rPr>
      <w:color w:val="605E5C"/>
      <w:shd w:val="clear" w:color="auto" w:fill="E1DFDD"/>
    </w:rPr>
  </w:style>
  <w:style w:type="paragraph" w:styleId="ListParagraph">
    <w:name w:val="List Paragraph"/>
    <w:basedOn w:val="Normal"/>
    <w:uiPriority w:val="34"/>
    <w:qFormat/>
    <w:rsid w:val="00C7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71206">
      <w:bodyDiv w:val="1"/>
      <w:marLeft w:val="0"/>
      <w:marRight w:val="0"/>
      <w:marTop w:val="0"/>
      <w:marBottom w:val="0"/>
      <w:divBdr>
        <w:top w:val="none" w:sz="0" w:space="0" w:color="auto"/>
        <w:left w:val="none" w:sz="0" w:space="0" w:color="auto"/>
        <w:bottom w:val="none" w:sz="0" w:space="0" w:color="auto"/>
        <w:right w:val="none" w:sz="0" w:space="0" w:color="auto"/>
      </w:divBdr>
      <w:divsChild>
        <w:div w:id="1022975517">
          <w:marLeft w:val="0"/>
          <w:marRight w:val="0"/>
          <w:marTop w:val="0"/>
          <w:marBottom w:val="0"/>
          <w:divBdr>
            <w:top w:val="single" w:sz="6" w:space="0" w:color="auto"/>
            <w:left w:val="single" w:sz="6" w:space="0" w:color="auto"/>
            <w:bottom w:val="single" w:sz="6" w:space="0" w:color="auto"/>
            <w:right w:val="single" w:sz="6" w:space="0" w:color="auto"/>
          </w:divBdr>
        </w:div>
        <w:div w:id="1861696455">
          <w:marLeft w:val="0"/>
          <w:marRight w:val="0"/>
          <w:marTop w:val="0"/>
          <w:marBottom w:val="0"/>
          <w:divBdr>
            <w:top w:val="single" w:sz="6" w:space="0" w:color="auto"/>
            <w:left w:val="single" w:sz="6" w:space="0" w:color="auto"/>
            <w:bottom w:val="single" w:sz="6" w:space="0" w:color="auto"/>
            <w:right w:val="single" w:sz="6" w:space="0" w:color="auto"/>
          </w:divBdr>
        </w:div>
        <w:div w:id="1346176442">
          <w:marLeft w:val="0"/>
          <w:marRight w:val="0"/>
          <w:marTop w:val="0"/>
          <w:marBottom w:val="0"/>
          <w:divBdr>
            <w:top w:val="single" w:sz="6" w:space="0" w:color="auto"/>
            <w:left w:val="single" w:sz="6" w:space="0" w:color="auto"/>
            <w:bottom w:val="single" w:sz="6" w:space="0" w:color="auto"/>
            <w:right w:val="single" w:sz="6" w:space="0" w:color="auto"/>
          </w:divBdr>
        </w:div>
        <w:div w:id="1281303068">
          <w:marLeft w:val="0"/>
          <w:marRight w:val="0"/>
          <w:marTop w:val="0"/>
          <w:marBottom w:val="0"/>
          <w:divBdr>
            <w:top w:val="single" w:sz="6" w:space="0" w:color="auto"/>
            <w:left w:val="single" w:sz="6" w:space="0" w:color="auto"/>
            <w:bottom w:val="single" w:sz="6" w:space="0" w:color="auto"/>
            <w:right w:val="single" w:sz="6" w:space="0" w:color="auto"/>
          </w:divBdr>
        </w:div>
        <w:div w:id="579221826">
          <w:marLeft w:val="0"/>
          <w:marRight w:val="0"/>
          <w:marTop w:val="0"/>
          <w:marBottom w:val="0"/>
          <w:divBdr>
            <w:top w:val="single" w:sz="6" w:space="0" w:color="auto"/>
            <w:left w:val="single" w:sz="6" w:space="0" w:color="auto"/>
            <w:bottom w:val="single" w:sz="6" w:space="0" w:color="auto"/>
            <w:right w:val="single" w:sz="6" w:space="0" w:color="auto"/>
          </w:divBdr>
        </w:div>
        <w:div w:id="1096096137">
          <w:marLeft w:val="0"/>
          <w:marRight w:val="0"/>
          <w:marTop w:val="0"/>
          <w:marBottom w:val="0"/>
          <w:divBdr>
            <w:top w:val="single" w:sz="6" w:space="0" w:color="auto"/>
            <w:left w:val="single" w:sz="6" w:space="0" w:color="auto"/>
            <w:bottom w:val="single" w:sz="6" w:space="0" w:color="auto"/>
            <w:right w:val="single" w:sz="6" w:space="0" w:color="auto"/>
          </w:divBdr>
        </w:div>
        <w:div w:id="599222362">
          <w:marLeft w:val="0"/>
          <w:marRight w:val="0"/>
          <w:marTop w:val="0"/>
          <w:marBottom w:val="0"/>
          <w:divBdr>
            <w:top w:val="single" w:sz="6" w:space="0" w:color="auto"/>
            <w:left w:val="single" w:sz="6" w:space="0" w:color="auto"/>
            <w:bottom w:val="single" w:sz="6" w:space="0" w:color="auto"/>
            <w:right w:val="single" w:sz="6" w:space="0" w:color="auto"/>
          </w:divBdr>
        </w:div>
        <w:div w:id="1882546773">
          <w:marLeft w:val="0"/>
          <w:marRight w:val="0"/>
          <w:marTop w:val="0"/>
          <w:marBottom w:val="0"/>
          <w:divBdr>
            <w:top w:val="single" w:sz="6" w:space="0" w:color="auto"/>
            <w:left w:val="single" w:sz="6" w:space="0" w:color="auto"/>
            <w:bottom w:val="single" w:sz="6" w:space="0" w:color="auto"/>
            <w:right w:val="single" w:sz="6" w:space="0" w:color="auto"/>
          </w:divBdr>
        </w:div>
        <w:div w:id="1218976742">
          <w:marLeft w:val="0"/>
          <w:marRight w:val="0"/>
          <w:marTop w:val="0"/>
          <w:marBottom w:val="0"/>
          <w:divBdr>
            <w:top w:val="single" w:sz="6" w:space="0" w:color="auto"/>
            <w:left w:val="single" w:sz="6" w:space="0" w:color="auto"/>
            <w:bottom w:val="single" w:sz="6" w:space="0" w:color="auto"/>
            <w:right w:val="single" w:sz="6" w:space="0" w:color="auto"/>
          </w:divBdr>
        </w:div>
        <w:div w:id="1286079330">
          <w:marLeft w:val="0"/>
          <w:marRight w:val="0"/>
          <w:marTop w:val="0"/>
          <w:marBottom w:val="0"/>
          <w:divBdr>
            <w:top w:val="single" w:sz="6" w:space="0" w:color="auto"/>
            <w:left w:val="single" w:sz="6" w:space="0" w:color="auto"/>
            <w:bottom w:val="single" w:sz="6" w:space="0" w:color="auto"/>
            <w:right w:val="single" w:sz="6" w:space="0" w:color="auto"/>
          </w:divBdr>
        </w:div>
        <w:div w:id="1054280244">
          <w:marLeft w:val="0"/>
          <w:marRight w:val="0"/>
          <w:marTop w:val="0"/>
          <w:marBottom w:val="0"/>
          <w:divBdr>
            <w:top w:val="single" w:sz="6" w:space="0" w:color="auto"/>
            <w:left w:val="single" w:sz="6" w:space="0" w:color="auto"/>
            <w:bottom w:val="single" w:sz="6" w:space="0" w:color="auto"/>
            <w:right w:val="single" w:sz="6" w:space="0" w:color="auto"/>
          </w:divBdr>
        </w:div>
        <w:div w:id="2024234571">
          <w:marLeft w:val="0"/>
          <w:marRight w:val="0"/>
          <w:marTop w:val="0"/>
          <w:marBottom w:val="0"/>
          <w:divBdr>
            <w:top w:val="single" w:sz="6" w:space="0" w:color="auto"/>
            <w:left w:val="single" w:sz="6" w:space="0" w:color="auto"/>
            <w:bottom w:val="single" w:sz="6" w:space="0" w:color="auto"/>
            <w:right w:val="single" w:sz="6" w:space="0" w:color="auto"/>
          </w:divBdr>
        </w:div>
        <w:div w:id="1251621507">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nergy/power-profiler" TargetMode="External"/><Relationship Id="rId13" Type="http://schemas.openxmlformats.org/officeDocument/2006/relationships/hyperlink" Target="https://www.e360community.com/ENT_Community_Login_Frm" TargetMode="External"/><Relationship Id="rId3" Type="http://schemas.openxmlformats.org/officeDocument/2006/relationships/settings" Target="settings.xml"/><Relationship Id="rId7" Type="http://schemas.openxmlformats.org/officeDocument/2006/relationships/hyperlink" Target="https://www.countyhealthrankings.org/" TargetMode="External"/><Relationship Id="rId12" Type="http://schemas.openxmlformats.org/officeDocument/2006/relationships/hyperlink" Target="https://www.greencommunitiesonline.org/sites/default/files/design-matters_project-mission-writer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edbackmechanisms.org/public/files/PRACTICE_NOTES_July2016.pdf" TargetMode="External"/><Relationship Id="rId11" Type="http://schemas.openxmlformats.org/officeDocument/2006/relationships/hyperlink" Target="http://www.enterprisecommunity.org/solutions-and-innovation/design-leadership/designmatters" TargetMode="External"/><Relationship Id="rId5" Type="http://schemas.openxmlformats.org/officeDocument/2006/relationships/hyperlink" Target="https://www.greencommunitiesonline.org/sites/default/files/egc_priorities_survey_12-21_-updated.pdf" TargetMode="External"/><Relationship Id="rId15" Type="http://schemas.openxmlformats.org/officeDocument/2006/relationships/theme" Target="theme/theme1.xml"/><Relationship Id="rId10" Type="http://schemas.openxmlformats.org/officeDocument/2006/relationships/hyperlink" Target="http://www.climatecentral.org/gallery/maps/top-climate-hazards-in-2050" TargetMode="External"/><Relationship Id="rId4" Type="http://schemas.openxmlformats.org/officeDocument/2006/relationships/webSettings" Target="webSettings.xml"/><Relationship Id="rId9" Type="http://schemas.openxmlformats.org/officeDocument/2006/relationships/hyperlink" Target="http://www.flash.org/peril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Spitz</dc:creator>
  <cp:keywords/>
  <dc:description/>
  <cp:lastModifiedBy>Sarah Robinson Torres</cp:lastModifiedBy>
  <cp:revision>6</cp:revision>
  <dcterms:created xsi:type="dcterms:W3CDTF">2021-08-02T18:51:00Z</dcterms:created>
  <dcterms:modified xsi:type="dcterms:W3CDTF">2022-01-31T15:51:00Z</dcterms:modified>
</cp:coreProperties>
</file>